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B2" w:rsidRDefault="00534392" w:rsidP="00534392">
      <w:pPr>
        <w:jc w:val="left"/>
        <w:rPr>
          <w:b/>
        </w:rPr>
      </w:pPr>
      <w:r>
        <w:rPr>
          <w:b/>
        </w:rPr>
        <w:t>Załą</w:t>
      </w:r>
      <w:bookmarkStart w:id="0" w:name="_GoBack"/>
      <w:bookmarkEnd w:id="0"/>
      <w:r>
        <w:rPr>
          <w:b/>
        </w:rPr>
        <w:t>cznik nr 1</w:t>
      </w:r>
    </w:p>
    <w:p w:rsidR="00534392" w:rsidRPr="00F2445C" w:rsidRDefault="00534392" w:rsidP="009A143C">
      <w:pPr>
        <w:jc w:val="center"/>
        <w:rPr>
          <w:b/>
        </w:rPr>
      </w:pPr>
    </w:p>
    <w:p w:rsidR="00B81FB2" w:rsidRPr="00F2445C" w:rsidRDefault="000926FC" w:rsidP="009A143C">
      <w:pPr>
        <w:jc w:val="center"/>
        <w:rPr>
          <w:b/>
        </w:rPr>
      </w:pPr>
      <w:r>
        <w:rPr>
          <w:b/>
        </w:rPr>
        <w:t>O</w:t>
      </w:r>
      <w:r w:rsidR="00964E19" w:rsidRPr="00F2445C">
        <w:rPr>
          <w:b/>
        </w:rPr>
        <w:t xml:space="preserve">pis </w:t>
      </w:r>
      <w:r w:rsidR="00B81FB2" w:rsidRPr="00F2445C">
        <w:rPr>
          <w:b/>
        </w:rPr>
        <w:t>przedmiotu zamówienia</w:t>
      </w:r>
    </w:p>
    <w:p w:rsidR="00264C73" w:rsidRPr="00F2445C" w:rsidRDefault="00264C73" w:rsidP="009A143C">
      <w:pPr>
        <w:jc w:val="center"/>
      </w:pPr>
    </w:p>
    <w:p w:rsidR="00264C73" w:rsidRPr="00F2445C" w:rsidRDefault="00D34E5B" w:rsidP="002A1233">
      <w:r w:rsidRPr="00F2445C">
        <w:t>Przedmiotem zamówienia jest</w:t>
      </w:r>
      <w:r w:rsidR="00157DA8" w:rsidRPr="00F2445C">
        <w:t xml:space="preserve"> </w:t>
      </w:r>
      <w:r w:rsidRPr="00F2445C">
        <w:t xml:space="preserve">opracowanie </w:t>
      </w:r>
      <w:r w:rsidR="00264C73" w:rsidRPr="00F2445C">
        <w:t>dokumentacji w zakresie umożliwiającym złożenie wniosku o dofinansowanie projektu</w:t>
      </w:r>
      <w:r w:rsidR="00316A9C" w:rsidRPr="00F2445C">
        <w:t xml:space="preserve"> o roboczej nazwie</w:t>
      </w:r>
      <w:r w:rsidR="00264C73" w:rsidRPr="00F2445C">
        <w:t xml:space="preserve"> pn. </w:t>
      </w:r>
      <w:r w:rsidR="00264C73" w:rsidRPr="00F2445C">
        <w:rPr>
          <w:b/>
        </w:rPr>
        <w:t>„</w:t>
      </w:r>
      <w:r w:rsidR="00316A9C" w:rsidRPr="00F2445C">
        <w:rPr>
          <w:b/>
        </w:rPr>
        <w:t>Portal Muzeum Dziedzictwa Kresów Dawnej Rzeczypospolitej</w:t>
      </w:r>
      <w:r w:rsidR="00D443D8" w:rsidRPr="00F2445C">
        <w:rPr>
          <w:b/>
        </w:rPr>
        <w:t>”</w:t>
      </w:r>
      <w:r w:rsidR="00D443D8" w:rsidRPr="00F2445C">
        <w:t xml:space="preserve">. Przygotowywany projekt </w:t>
      </w:r>
      <w:r w:rsidR="00B7796B" w:rsidRPr="00F2445C">
        <w:t xml:space="preserve">planowany jest do realizacji z wykorzystaniem </w:t>
      </w:r>
      <w:r w:rsidR="00D443D8" w:rsidRPr="00F2445C">
        <w:t>dofinansowani</w:t>
      </w:r>
      <w:r w:rsidR="00B7796B" w:rsidRPr="00F2445C">
        <w:t>a</w:t>
      </w:r>
      <w:r w:rsidR="00D443D8" w:rsidRPr="00F2445C">
        <w:t xml:space="preserve"> Regionalnego Programu Operacyjnego Województwa Podkarpackiego na lata 2014-2020, oś priorytetowa 2 „Cyfrowe Podkarpackie”.</w:t>
      </w:r>
    </w:p>
    <w:p w:rsidR="000023C0" w:rsidRPr="00F2445C" w:rsidRDefault="000023C0" w:rsidP="002A1233"/>
    <w:p w:rsidR="000023C0" w:rsidRPr="00F2445C" w:rsidRDefault="000023C0" w:rsidP="002A1233">
      <w:pPr>
        <w:rPr>
          <w:b/>
        </w:rPr>
      </w:pPr>
      <w:r w:rsidRPr="00F2445C">
        <w:rPr>
          <w:b/>
        </w:rPr>
        <w:t>Cel projektu</w:t>
      </w:r>
      <w:r w:rsidR="009867D4" w:rsidRPr="00F2445C">
        <w:rPr>
          <w:b/>
        </w:rPr>
        <w:t xml:space="preserve"> „Portal Muzeum Dziedzictwa Kresów Dawnej Rzeczypospolitej”</w:t>
      </w:r>
      <w:r w:rsidRPr="00F2445C">
        <w:rPr>
          <w:b/>
        </w:rPr>
        <w:t>:</w:t>
      </w:r>
    </w:p>
    <w:p w:rsidR="00316A9C" w:rsidRPr="00F2445C" w:rsidRDefault="00316A9C" w:rsidP="002A1233">
      <w:r w:rsidRPr="00F2445C">
        <w:rPr>
          <w:lang w:eastAsia="ar-SA"/>
        </w:rPr>
        <w:t>Celem projektu jest stworzenie systemu informatycznego i portalu internetowego służącego do upowszechniania treści i zasobów cyfrowych</w:t>
      </w:r>
      <w:r w:rsidR="004828C4" w:rsidRPr="00F2445C">
        <w:rPr>
          <w:lang w:eastAsia="ar-SA"/>
        </w:rPr>
        <w:t xml:space="preserve"> (tworzenia i udostępniania)</w:t>
      </w:r>
      <w:r w:rsidRPr="00F2445C">
        <w:rPr>
          <w:lang w:eastAsia="ar-SA"/>
        </w:rPr>
        <w:t>, stanowiących zbiór informacji o historii Kresów Rzeczpospolitej, współtworzącej warstwę narracyjną</w:t>
      </w:r>
      <w:r w:rsidRPr="00F2445C">
        <w:t xml:space="preserve"> planowanego Muzeum Dziedzictwa Kresów Dawnej Rzeczpospolitej. Portal ma być centralnym punktem gromadzenia </w:t>
      </w:r>
      <w:r w:rsidR="006635F1" w:rsidRPr="00F2445C">
        <w:br/>
      </w:r>
      <w:r w:rsidRPr="00F2445C">
        <w:t xml:space="preserve">i udostępniania jak największego zbioru treści, informacji i obiektów w formie cyfrowej 2d i 3d dotyczących dziedzictwa Kresów Dawnej Rzeczypospolitej. </w:t>
      </w:r>
      <w:r w:rsidR="006635F1" w:rsidRPr="00F2445C">
        <w:br/>
      </w:r>
      <w:r w:rsidRPr="00F2445C">
        <w:t>W pierwszej fazie działania portalu planowane jest pozyskanie i udostępnienie zasobów cyfrowych muzeów i instytucji kultury funkcjonujących na terenie województwa Podkarpackiego,</w:t>
      </w:r>
      <w:r w:rsidR="004828C4" w:rsidRPr="00F2445C">
        <w:t xml:space="preserve"> które zadeklarowały wstępnie udostępnienie swoich zasobów na cele realizacji projektu,</w:t>
      </w:r>
      <w:r w:rsidRPr="00F2445C">
        <w:t xml:space="preserve"> a</w:t>
      </w:r>
      <w:r w:rsidR="004828C4" w:rsidRPr="00F2445C">
        <w:t xml:space="preserve"> w dalszej perspektywie </w:t>
      </w:r>
      <w:r w:rsidR="009733C4" w:rsidRPr="00F2445C">
        <w:t>w</w:t>
      </w:r>
      <w:r w:rsidRPr="00F2445C">
        <w:t xml:space="preserve">spółpraca </w:t>
      </w:r>
      <w:r w:rsidR="006635F1" w:rsidRPr="00F2445C">
        <w:br/>
      </w:r>
      <w:r w:rsidRPr="00F2445C">
        <w:t xml:space="preserve">z instytucjami, organizacjami i </w:t>
      </w:r>
      <w:r w:rsidR="006635F1" w:rsidRPr="00F2445C">
        <w:t xml:space="preserve">osobami fizycznymi </w:t>
      </w:r>
      <w:r w:rsidRPr="00F2445C">
        <w:t>z kraju i zagranicy.</w:t>
      </w:r>
    </w:p>
    <w:p w:rsidR="00316A9C" w:rsidRPr="00F2445C" w:rsidRDefault="004828C4" w:rsidP="002A1233">
      <w:pPr>
        <w:rPr>
          <w:shd w:val="clear" w:color="auto" w:fill="FFFFFF"/>
          <w:lang w:eastAsia="ar-SA"/>
        </w:rPr>
      </w:pPr>
      <w:r w:rsidRPr="00F2445C">
        <w:rPr>
          <w:shd w:val="clear" w:color="auto" w:fill="FFFFFF"/>
          <w:lang w:eastAsia="ar-SA"/>
        </w:rPr>
        <w:t>W pierwszej fazie funkcjonowania Portal będzie zarządzany przez zespół utworzony w ramach Departamentu Kultury i Ochrony Dziedzictwa Narodowego Urzędu Marszałkowskiego Województwa Podkarpackiego. Docelowo,</w:t>
      </w:r>
      <w:r w:rsidR="006635F1" w:rsidRPr="00F2445C">
        <w:rPr>
          <w:shd w:val="clear" w:color="auto" w:fill="FFFFFF"/>
          <w:lang w:eastAsia="ar-SA"/>
        </w:rPr>
        <w:t xml:space="preserve"> zarządzanie zostanie powierzone</w:t>
      </w:r>
      <w:r w:rsidRPr="00F2445C">
        <w:rPr>
          <w:shd w:val="clear" w:color="auto" w:fill="FFFFFF"/>
          <w:lang w:eastAsia="ar-SA"/>
        </w:rPr>
        <w:t xml:space="preserve"> </w:t>
      </w:r>
      <w:r w:rsidR="00751FA7" w:rsidRPr="00F2445C">
        <w:t xml:space="preserve">instytucji zarządzającej </w:t>
      </w:r>
      <w:r w:rsidR="00316A9C" w:rsidRPr="00F2445C">
        <w:t>portalem</w:t>
      </w:r>
      <w:r w:rsidR="00751FA7" w:rsidRPr="00F2445C">
        <w:t>, która</w:t>
      </w:r>
      <w:r w:rsidR="00316A9C" w:rsidRPr="00F2445C">
        <w:rPr>
          <w:shd w:val="clear" w:color="auto" w:fill="FFFFFF"/>
          <w:lang w:eastAsia="ar-SA"/>
        </w:rPr>
        <w:t xml:space="preserve"> ma być samorządową instytucją kultury udostepniającą zasoby </w:t>
      </w:r>
      <w:r w:rsidR="00316A9C" w:rsidRPr="00F2445C">
        <w:rPr>
          <w:lang w:eastAsia="ar-SA"/>
        </w:rPr>
        <w:t>dziedzictwa materialnego, kulturowego i przyrodniczego w formie cyfrowej, prowadzącą działalność edukacyjną i naukowo-badawczą</w:t>
      </w:r>
      <w:r w:rsidR="00B22867" w:rsidRPr="00F2445C">
        <w:rPr>
          <w:lang w:eastAsia="ar-SA"/>
        </w:rPr>
        <w:t xml:space="preserve"> (</w:t>
      </w:r>
      <w:r w:rsidR="002B1BB4" w:rsidRPr="00F2445C">
        <w:rPr>
          <w:lang w:eastAsia="ar-SA"/>
        </w:rPr>
        <w:t xml:space="preserve">np. </w:t>
      </w:r>
      <w:r w:rsidR="00B22867" w:rsidRPr="00F2445C">
        <w:rPr>
          <w:shd w:val="clear" w:color="auto" w:fill="FFFFFF"/>
          <w:lang w:eastAsia="ar-SA"/>
        </w:rPr>
        <w:t>Muzeum</w:t>
      </w:r>
      <w:r w:rsidR="00B22867" w:rsidRPr="00F2445C">
        <w:t xml:space="preserve"> Dziedzictwa Kresów Dawnej Rzeczpospolitej)</w:t>
      </w:r>
      <w:r w:rsidR="00316A9C" w:rsidRPr="00F2445C">
        <w:rPr>
          <w:lang w:eastAsia="ar-SA"/>
        </w:rPr>
        <w:t xml:space="preserve">. </w:t>
      </w:r>
    </w:p>
    <w:p w:rsidR="00CB5EC4" w:rsidRDefault="00CB5EC4" w:rsidP="00CB5EC4">
      <w:pPr>
        <w:rPr>
          <w:b/>
          <w:color w:val="222222"/>
          <w:shd w:val="clear" w:color="auto" w:fill="FFFFFF"/>
        </w:rPr>
      </w:pPr>
    </w:p>
    <w:p w:rsidR="00CB5EC4" w:rsidRPr="00703144" w:rsidRDefault="00CB5EC4" w:rsidP="00CB5EC4">
      <w:pPr>
        <w:rPr>
          <w:b/>
          <w:color w:val="222222"/>
          <w:shd w:val="clear" w:color="auto" w:fill="FFFFFF"/>
        </w:rPr>
      </w:pPr>
      <w:r w:rsidRPr="00703144">
        <w:rPr>
          <w:b/>
          <w:color w:val="222222"/>
          <w:shd w:val="clear" w:color="auto" w:fill="FFFFFF"/>
        </w:rPr>
        <w:t>Kluczowe uwarunkowania i założenia realizacyjne projektu</w:t>
      </w:r>
    </w:p>
    <w:p w:rsidR="00CB5EC4" w:rsidRDefault="00CB5EC4" w:rsidP="00CB5EC4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Beneficjentem projektu będzie Samorząd Województwa Podkarpackiego – jednostka samorządu terytorialnego.</w:t>
      </w:r>
    </w:p>
    <w:p w:rsidR="00CB5EC4" w:rsidRDefault="00CB5EC4" w:rsidP="00CB5EC4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lastRenderedPageBreak/>
        <w:t>W ramach przygotowania projektu</w:t>
      </w:r>
      <w:r w:rsidR="00AE3F72">
        <w:rPr>
          <w:color w:val="222222"/>
          <w:shd w:val="clear" w:color="auto" w:fill="FFFFFF"/>
        </w:rPr>
        <w:t xml:space="preserve"> w Urzędzie Marszałkowskim Województwa Podkarpackiego</w:t>
      </w:r>
      <w:r>
        <w:rPr>
          <w:color w:val="222222"/>
          <w:shd w:val="clear" w:color="auto" w:fill="FFFFFF"/>
        </w:rPr>
        <w:t xml:space="preserve"> został powołany Komitet Sterujący </w:t>
      </w:r>
      <w:r w:rsidR="00AE3F72">
        <w:rPr>
          <w:color w:val="222222"/>
          <w:shd w:val="clear" w:color="auto" w:fill="FFFFFF"/>
        </w:rPr>
        <w:t>P</w:t>
      </w:r>
      <w:r>
        <w:rPr>
          <w:color w:val="222222"/>
          <w:shd w:val="clear" w:color="auto" w:fill="FFFFFF"/>
        </w:rPr>
        <w:t>rojektu</w:t>
      </w:r>
      <w:r w:rsidR="00AE3F72">
        <w:rPr>
          <w:color w:val="222222"/>
          <w:shd w:val="clear" w:color="auto" w:fill="FFFFFF"/>
        </w:rPr>
        <w:t>,</w:t>
      </w:r>
      <w:r>
        <w:rPr>
          <w:color w:val="222222"/>
          <w:shd w:val="clear" w:color="auto" w:fill="FFFFFF"/>
        </w:rPr>
        <w:t xml:space="preserve"> przy którym działa Akademia Dziedzictwa Kresów – grupa ekspertów w zakresie zagadnień merytorycznych i programowych działania Muzeum, w tym wyboru obiektów do udostępniania w postaci cyfrowej w ramach portalu.</w:t>
      </w:r>
    </w:p>
    <w:p w:rsidR="00CB5EC4" w:rsidRDefault="00CB5EC4" w:rsidP="00CB5EC4">
      <w:pPr>
        <w:rPr>
          <w:color w:val="222222"/>
          <w:shd w:val="clear" w:color="auto" w:fill="FFFFFF"/>
        </w:rPr>
      </w:pPr>
    </w:p>
    <w:p w:rsidR="00CB5EC4" w:rsidRDefault="00CB5EC4" w:rsidP="00CB5EC4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Projekt będzie realizowany w konfiguracji partnerstwa jednostek sektora publicznego.</w:t>
      </w:r>
    </w:p>
    <w:p w:rsidR="00CB5EC4" w:rsidRDefault="00CB5EC4" w:rsidP="00CB5EC4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Partnerami Beneficjenta będą:</w:t>
      </w:r>
    </w:p>
    <w:p w:rsidR="00CB5EC4" w:rsidRPr="00703144" w:rsidRDefault="00CB5EC4" w:rsidP="00CB5EC4">
      <w:pPr>
        <w:numPr>
          <w:ilvl w:val="0"/>
          <w:numId w:val="39"/>
        </w:numPr>
      </w:pPr>
      <w:r w:rsidRPr="003D54A3">
        <w:rPr>
          <w:color w:val="222222"/>
          <w:shd w:val="clear" w:color="auto" w:fill="FFFFFF"/>
        </w:rPr>
        <w:t xml:space="preserve">Muzeum Zamek w Łańcucie </w:t>
      </w:r>
      <w:r w:rsidRPr="00617F83">
        <w:rPr>
          <w:color w:val="222222"/>
          <w:shd w:val="clear" w:color="auto" w:fill="FFFFFF"/>
        </w:rPr>
        <w:t xml:space="preserve">– </w:t>
      </w:r>
      <w:r>
        <w:t>i</w:t>
      </w:r>
      <w:r w:rsidRPr="00617F83">
        <w:t xml:space="preserve">nstytucja kultury współprowadzona przez Ministra Kultury i Dziedzictwa Narodowego i </w:t>
      </w:r>
      <w:r w:rsidRPr="00703144">
        <w:t>Samorząd Województwa Podkarpackiego</w:t>
      </w:r>
      <w:r w:rsidR="00E22EE4">
        <w:t>.</w:t>
      </w:r>
    </w:p>
    <w:p w:rsidR="00CB5EC4" w:rsidRPr="00703144" w:rsidRDefault="00CB5EC4" w:rsidP="00CB5EC4">
      <w:pPr>
        <w:numPr>
          <w:ilvl w:val="0"/>
          <w:numId w:val="39"/>
        </w:numPr>
      </w:pPr>
      <w:r w:rsidRPr="00703144">
        <w:t>Muzeum Kresów w Lubaczowie –</w:t>
      </w:r>
      <w:r>
        <w:t xml:space="preserve"> s</w:t>
      </w:r>
      <w:r w:rsidRPr="00703144">
        <w:t>amorządow</w:t>
      </w:r>
      <w:r w:rsidR="00AE3F72">
        <w:t>a</w:t>
      </w:r>
      <w:r w:rsidRPr="00703144">
        <w:t xml:space="preserve"> instytucj</w:t>
      </w:r>
      <w:r w:rsidR="00AE3F72">
        <w:t>a</w:t>
      </w:r>
      <w:r w:rsidRPr="00703144">
        <w:t xml:space="preserve"> kultury </w:t>
      </w:r>
      <w:r>
        <w:t>P</w:t>
      </w:r>
      <w:r w:rsidRPr="00703144">
        <w:t xml:space="preserve">owiatu </w:t>
      </w:r>
      <w:r>
        <w:t>L</w:t>
      </w:r>
      <w:r w:rsidRPr="00703144">
        <w:t>ubaczowskiego</w:t>
      </w:r>
      <w:r w:rsidR="00E22EE4">
        <w:t>.</w:t>
      </w:r>
    </w:p>
    <w:p w:rsidR="00CB5EC4" w:rsidRDefault="00CB5EC4" w:rsidP="00CB5EC4">
      <w:pPr>
        <w:numPr>
          <w:ilvl w:val="0"/>
          <w:numId w:val="39"/>
        </w:numPr>
        <w:rPr>
          <w:color w:val="222222"/>
          <w:shd w:val="clear" w:color="auto" w:fill="FFFFFF"/>
        </w:rPr>
      </w:pPr>
      <w:r w:rsidRPr="003D54A3">
        <w:rPr>
          <w:color w:val="222222"/>
          <w:shd w:val="clear" w:color="auto" w:fill="FFFFFF"/>
        </w:rPr>
        <w:t xml:space="preserve">Centrum </w:t>
      </w:r>
      <w:r w:rsidRPr="00617F83">
        <w:rPr>
          <w:color w:val="222222"/>
          <w:shd w:val="clear" w:color="auto" w:fill="FFFFFF"/>
        </w:rPr>
        <w:t xml:space="preserve">Kulturalne w Przemyślu – </w:t>
      </w:r>
      <w:r>
        <w:rPr>
          <w:color w:val="222222"/>
          <w:shd w:val="clear" w:color="auto" w:fill="FFFFFF"/>
        </w:rPr>
        <w:t xml:space="preserve">samorządowa </w:t>
      </w:r>
      <w:r w:rsidRPr="00617F83">
        <w:rPr>
          <w:color w:val="222222"/>
          <w:shd w:val="clear" w:color="auto" w:fill="FFFFFF"/>
        </w:rPr>
        <w:t>instytucja kultury Samorządu Województwa Podkarpackiego</w:t>
      </w:r>
      <w:r w:rsidR="00E22EE4">
        <w:rPr>
          <w:color w:val="222222"/>
          <w:shd w:val="clear" w:color="auto" w:fill="FFFFFF"/>
        </w:rPr>
        <w:t>.</w:t>
      </w:r>
    </w:p>
    <w:p w:rsidR="00AE3F72" w:rsidRDefault="00AE3F72" w:rsidP="0059085A">
      <w:pPr>
        <w:ind w:left="720"/>
        <w:rPr>
          <w:color w:val="222222"/>
          <w:shd w:val="clear" w:color="auto" w:fill="FFFFFF"/>
        </w:rPr>
      </w:pPr>
    </w:p>
    <w:p w:rsidR="00AE3F72" w:rsidRPr="00703144" w:rsidRDefault="00AE3F72" w:rsidP="0059085A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Planowany zakres uczestnictwa Partnerów obejmuje</w:t>
      </w:r>
      <w:r w:rsidR="001E2206">
        <w:rPr>
          <w:color w:val="222222"/>
          <w:shd w:val="clear" w:color="auto" w:fill="FFFFFF"/>
        </w:rPr>
        <w:t xml:space="preserve"> nieodpłatne</w:t>
      </w:r>
      <w:r>
        <w:rPr>
          <w:color w:val="222222"/>
          <w:shd w:val="clear" w:color="auto" w:fill="FFFFFF"/>
        </w:rPr>
        <w:t xml:space="preserve"> wskazanie, udostępni</w:t>
      </w:r>
      <w:r w:rsidR="001E2206">
        <w:rPr>
          <w:color w:val="222222"/>
          <w:shd w:val="clear" w:color="auto" w:fill="FFFFFF"/>
        </w:rPr>
        <w:t>enie do digitalizacji</w:t>
      </w:r>
      <w:r w:rsidR="001E2206" w:rsidRPr="0059085A">
        <w:rPr>
          <w:color w:val="000000"/>
        </w:rPr>
        <w:t xml:space="preserve"> i publikacji wytypowanych obiektów na portalu Muzeum Dz</w:t>
      </w:r>
      <w:r w:rsidR="001E2206">
        <w:rPr>
          <w:color w:val="000000"/>
        </w:rPr>
        <w:t>i</w:t>
      </w:r>
      <w:r w:rsidR="001E2206" w:rsidRPr="0059085A">
        <w:rPr>
          <w:color w:val="000000"/>
        </w:rPr>
        <w:t>edzictwa kresów Dawnej Rzeczypospolitej</w:t>
      </w:r>
      <w:r w:rsidR="001E2206">
        <w:rPr>
          <w:color w:val="000000"/>
        </w:rPr>
        <w:t>.</w:t>
      </w:r>
    </w:p>
    <w:p w:rsidR="00CB5EC4" w:rsidRDefault="00CB5EC4" w:rsidP="00CB5EC4">
      <w:pPr>
        <w:rPr>
          <w:color w:val="222222"/>
          <w:shd w:val="clear" w:color="auto" w:fill="FFFFFF"/>
        </w:rPr>
      </w:pPr>
      <w:r w:rsidRPr="00F2445C">
        <w:t xml:space="preserve">Projekt będzie realizowany na terenie </w:t>
      </w:r>
      <w:r w:rsidR="00AE3F72">
        <w:t>w</w:t>
      </w:r>
      <w:r w:rsidRPr="00F2445C">
        <w:t xml:space="preserve">ojewództwa </w:t>
      </w:r>
      <w:r w:rsidR="00AE3F72">
        <w:t>P</w:t>
      </w:r>
      <w:r w:rsidRPr="00F2445C">
        <w:t>odkarpackiego</w:t>
      </w:r>
      <w:r w:rsidR="00113C37">
        <w:t>.</w:t>
      </w:r>
    </w:p>
    <w:p w:rsidR="001B31FF" w:rsidRDefault="00113C37" w:rsidP="002A1233">
      <w:r w:rsidRPr="0059085A">
        <w:t>Planowany okres realizacji projektu – 2016 -2017</w:t>
      </w:r>
      <w:r w:rsidR="001E2206">
        <w:t>.</w:t>
      </w:r>
    </w:p>
    <w:p w:rsidR="00AE3F72" w:rsidRDefault="00AE3F72" w:rsidP="002A1233">
      <w:r>
        <w:t xml:space="preserve">Zadanie </w:t>
      </w:r>
      <w:proofErr w:type="spellStart"/>
      <w:r>
        <w:t>pn</w:t>
      </w:r>
      <w:proofErr w:type="spellEnd"/>
      <w:r>
        <w:t>: „Muzeum Dziedzictwa Kresów Dawnej Rzeczypospolitej” zostało ujęte w projekcie Budżetu Województwa Podkarpackiego oraz w Wieloletniej Prognozie Finansowej.</w:t>
      </w:r>
    </w:p>
    <w:p w:rsidR="001C07FF" w:rsidRDefault="001C07FF" w:rsidP="002A1233">
      <w:r>
        <w:br w:type="page"/>
      </w:r>
    </w:p>
    <w:p w:rsidR="004606E5" w:rsidRPr="00F2445C" w:rsidRDefault="004606E5" w:rsidP="002A1233">
      <w:pPr>
        <w:rPr>
          <w:b/>
        </w:rPr>
      </w:pPr>
      <w:r w:rsidRPr="00F2445C">
        <w:rPr>
          <w:b/>
        </w:rPr>
        <w:lastRenderedPageBreak/>
        <w:t xml:space="preserve">Dokumentacja do opracowania w ramach </w:t>
      </w:r>
      <w:r w:rsidR="00457445" w:rsidRPr="00F2445C">
        <w:rPr>
          <w:b/>
        </w:rPr>
        <w:t>zamówienia</w:t>
      </w:r>
      <w:r w:rsidR="00D31C70" w:rsidRPr="00F2445C">
        <w:rPr>
          <w:b/>
        </w:rPr>
        <w:t>:</w:t>
      </w:r>
    </w:p>
    <w:p w:rsidR="00D31C70" w:rsidRPr="00F2445C" w:rsidRDefault="00B81FB2" w:rsidP="002A1233">
      <w:r w:rsidRPr="00F2445C">
        <w:t>Przedmiot z</w:t>
      </w:r>
      <w:r w:rsidR="00D31C70" w:rsidRPr="00F2445C">
        <w:t>amówieni</w:t>
      </w:r>
      <w:r w:rsidRPr="00F2445C">
        <w:t>a</w:t>
      </w:r>
      <w:r w:rsidR="00D31C70" w:rsidRPr="00F2445C">
        <w:t xml:space="preserve"> </w:t>
      </w:r>
      <w:r w:rsidRPr="00F2445C">
        <w:t xml:space="preserve">obejmuje realizację następujących </w:t>
      </w:r>
      <w:r w:rsidR="001C07FF">
        <w:t>Zadań</w:t>
      </w:r>
      <w:r w:rsidR="00D31C70" w:rsidRPr="00F2445C">
        <w:t>:</w:t>
      </w:r>
    </w:p>
    <w:p w:rsidR="0099241A" w:rsidRPr="00F2445C" w:rsidRDefault="0099241A" w:rsidP="002A1233"/>
    <w:p w:rsidR="002B1BB4" w:rsidRPr="00F2445C" w:rsidRDefault="000B414A" w:rsidP="00157DA8">
      <w:pPr>
        <w:pStyle w:val="Akapitzlist"/>
        <w:numPr>
          <w:ilvl w:val="0"/>
          <w:numId w:val="37"/>
        </w:numPr>
      </w:pPr>
      <w:r w:rsidRPr="00F2445C">
        <w:rPr>
          <w:b/>
        </w:rPr>
        <w:t xml:space="preserve">Koncepcja realizacji projektu </w:t>
      </w:r>
      <w:r w:rsidR="00B22867" w:rsidRPr="00F2445C">
        <w:rPr>
          <w:b/>
        </w:rPr>
        <w:t>„</w:t>
      </w:r>
      <w:r w:rsidR="00C80559" w:rsidRPr="00F2445C">
        <w:rPr>
          <w:b/>
        </w:rPr>
        <w:t>Portal Muzeum Dziedzictwa Kresów Dawnej Rzeczypospolitej</w:t>
      </w:r>
      <w:r w:rsidR="00B22867" w:rsidRPr="00F2445C">
        <w:rPr>
          <w:b/>
        </w:rPr>
        <w:t>”</w:t>
      </w:r>
    </w:p>
    <w:p w:rsidR="00D31C70" w:rsidRPr="00F2445C" w:rsidRDefault="00D31C70" w:rsidP="002A1233"/>
    <w:p w:rsidR="00B22867" w:rsidRDefault="0099241A" w:rsidP="002A1233">
      <w:r w:rsidRPr="00F2445C">
        <w:t>Koncepcja powinna obejmować</w:t>
      </w:r>
      <w:r w:rsidR="006550C6" w:rsidRPr="00F2445C" w:rsidDel="006550C6">
        <w:t xml:space="preserve"> </w:t>
      </w:r>
      <w:r w:rsidR="000934F4">
        <w:t>a</w:t>
      </w:r>
      <w:r w:rsidR="00B27721">
        <w:t>nalizę wykonalności technicznej i analizę opcji planowanego przedsięwzięcia</w:t>
      </w:r>
      <w:r w:rsidR="006550C6">
        <w:rPr>
          <w:rStyle w:val="Odwoanieprzypisudolnego"/>
        </w:rPr>
        <w:footnoteReference w:id="1"/>
      </w:r>
      <w:r w:rsidR="00B27721">
        <w:t xml:space="preserve"> w oparciu o założenia zaprezentowane w rozdziale III Memorandum</w:t>
      </w:r>
      <w:r w:rsidR="006550C6">
        <w:t>, wyniki inwentaryzacji infrastruktury teleinformatycznej</w:t>
      </w:r>
      <w:r w:rsidR="000934F4">
        <w:t xml:space="preserve"> i listę obiektów przeznaczonych do digitalizacji</w:t>
      </w:r>
      <w:r w:rsidR="00AE3F72">
        <w:t xml:space="preserve"> </w:t>
      </w:r>
      <w:r w:rsidR="00113C37">
        <w:t>oraz ustalenia Zamawiającego podjęte w trakcie realizacji zamówienia</w:t>
      </w:r>
      <w:r w:rsidR="00AE3F72">
        <w:t>.</w:t>
      </w:r>
    </w:p>
    <w:p w:rsidR="00113C37" w:rsidRDefault="00113C37" w:rsidP="00113C37">
      <w:r>
        <w:t>Dokumenty</w:t>
      </w:r>
      <w:r w:rsidR="001E2206">
        <w:t>, na podstawie których opracowana zostanie koncepcja</w:t>
      </w:r>
      <w:r w:rsidR="00B25E07">
        <w:t xml:space="preserve"> realziacji</w:t>
      </w:r>
      <w:r w:rsidR="001E2206">
        <w:t xml:space="preserve"> projektu</w:t>
      </w:r>
      <w:r>
        <w:t>:</w:t>
      </w:r>
    </w:p>
    <w:p w:rsidR="00113C37" w:rsidRDefault="00AE3F72" w:rsidP="00B25E07">
      <w:pPr>
        <w:numPr>
          <w:ilvl w:val="0"/>
          <w:numId w:val="43"/>
        </w:numPr>
      </w:pPr>
      <w:r>
        <w:t>Memorandum w sprawie opracowania koncepcji Muzeum Dziedzictwa Kresów Dawnej Rzeczypospolitej</w:t>
      </w:r>
      <w:r w:rsidR="001E2206">
        <w:t xml:space="preserve"> (rozdział III)</w:t>
      </w:r>
      <w:r>
        <w:t>,</w:t>
      </w:r>
    </w:p>
    <w:p w:rsidR="00113C37" w:rsidRDefault="00113C37" w:rsidP="00113C37">
      <w:pPr>
        <w:numPr>
          <w:ilvl w:val="0"/>
          <w:numId w:val="41"/>
        </w:numPr>
      </w:pPr>
      <w:r>
        <w:t>Inwentaryzacja obiektów muzealnych do digitalizacji wskazanych przez Partnerów</w:t>
      </w:r>
      <w:r w:rsidR="00AE3F72">
        <w:t xml:space="preserve"> projektu,</w:t>
      </w:r>
    </w:p>
    <w:p w:rsidR="00113C37" w:rsidRDefault="00113C37" w:rsidP="00113C37">
      <w:pPr>
        <w:numPr>
          <w:ilvl w:val="0"/>
          <w:numId w:val="41"/>
        </w:numPr>
      </w:pPr>
      <w:r>
        <w:t>Inwentaryzacja sprzętu i oprogramowania: pracowni digitalizacyjnych i serwerowni</w:t>
      </w:r>
      <w:r w:rsidR="00AE3F72">
        <w:t>.</w:t>
      </w:r>
    </w:p>
    <w:p w:rsidR="00CB5EC4" w:rsidRDefault="00CB5EC4" w:rsidP="002A1233"/>
    <w:p w:rsidR="00E9280D" w:rsidRPr="0059085A" w:rsidRDefault="00DF3F93" w:rsidP="002A1233">
      <w:pPr>
        <w:rPr>
          <w:b/>
        </w:rPr>
      </w:pPr>
      <w:r w:rsidRPr="0059085A">
        <w:rPr>
          <w:b/>
        </w:rPr>
        <w:t xml:space="preserve">Zakres zadania </w:t>
      </w:r>
    </w:p>
    <w:p w:rsidR="000934F4" w:rsidRPr="00F2445C" w:rsidRDefault="000934F4" w:rsidP="002A1233">
      <w:r>
        <w:t>W ramach zadania Wykonawca powinien opracować</w:t>
      </w:r>
      <w:r w:rsidR="001C07FF">
        <w:t xml:space="preserve"> kompleksową koncepcję realizacji projektu obejmującej w szczególności</w:t>
      </w:r>
      <w:r>
        <w:t xml:space="preserve">: </w:t>
      </w:r>
    </w:p>
    <w:p w:rsidR="00C80559" w:rsidRPr="00F2445C" w:rsidRDefault="00C80559" w:rsidP="009E7E3F">
      <w:pPr>
        <w:pStyle w:val="Akapitzlist"/>
        <w:numPr>
          <w:ilvl w:val="0"/>
          <w:numId w:val="38"/>
        </w:numPr>
      </w:pPr>
      <w:r w:rsidRPr="00F2445C">
        <w:t>Weryfikacj</w:t>
      </w:r>
      <w:r w:rsidR="0099241A" w:rsidRPr="00F2445C">
        <w:t>ę</w:t>
      </w:r>
      <w:r w:rsidRPr="00F2445C">
        <w:t xml:space="preserve"> poprawności i</w:t>
      </w:r>
      <w:r w:rsidR="0099241A" w:rsidRPr="00F2445C">
        <w:t xml:space="preserve"> ewentualne</w:t>
      </w:r>
      <w:r w:rsidRPr="00F2445C">
        <w:t xml:space="preserve"> uzupełnienie</w:t>
      </w:r>
      <w:r w:rsidR="0099241A" w:rsidRPr="00F2445C">
        <w:t xml:space="preserve"> lub modyfikację</w:t>
      </w:r>
      <w:r w:rsidRPr="00F2445C">
        <w:t xml:space="preserve"> </w:t>
      </w:r>
      <w:r w:rsidR="0099241A" w:rsidRPr="00F2445C">
        <w:t xml:space="preserve">(w oparciu o </w:t>
      </w:r>
      <w:r w:rsidRPr="00F2445C">
        <w:t>rekomendacje</w:t>
      </w:r>
      <w:r w:rsidR="0099241A" w:rsidRPr="00F2445C">
        <w:t xml:space="preserve"> własne</w:t>
      </w:r>
      <w:r w:rsidR="004D403D" w:rsidRPr="00F2445C">
        <w:t>,</w:t>
      </w:r>
      <w:r w:rsidR="0099241A" w:rsidRPr="00F2445C">
        <w:t xml:space="preserve"> zatwierdzone przez Zamawiającego) istniejących</w:t>
      </w:r>
      <w:r w:rsidRPr="00F2445C">
        <w:t xml:space="preserve"> </w:t>
      </w:r>
      <w:r w:rsidR="0099241A" w:rsidRPr="00F2445C">
        <w:t xml:space="preserve">założeń </w:t>
      </w:r>
      <w:r w:rsidR="004D403D" w:rsidRPr="00F2445C">
        <w:t>projektu</w:t>
      </w:r>
      <w:r w:rsidR="00B25E07">
        <w:t>,</w:t>
      </w:r>
    </w:p>
    <w:p w:rsidR="009867D4" w:rsidRPr="00F2445C" w:rsidRDefault="009867D4" w:rsidP="009E7E3F">
      <w:pPr>
        <w:pStyle w:val="Akapitzlist"/>
        <w:numPr>
          <w:ilvl w:val="0"/>
          <w:numId w:val="38"/>
        </w:numPr>
      </w:pPr>
      <w:r w:rsidRPr="00F2445C">
        <w:t>Weryfikacj</w:t>
      </w:r>
      <w:r w:rsidR="002D600C" w:rsidRPr="00F2445C">
        <w:t>ę</w:t>
      </w:r>
      <w:r w:rsidRPr="00F2445C">
        <w:t xml:space="preserve"> i ewentualne uzupełnienie inwentaryzacji stanu infrastruktury teleinformatycznej służącej do realizacji projektu (serwerownia, pracownie digitalizacyjne WIMBP, MOR)</w:t>
      </w:r>
      <w:r w:rsidR="00B25E07">
        <w:t>,</w:t>
      </w:r>
    </w:p>
    <w:p w:rsidR="002D600C" w:rsidRPr="00F2445C" w:rsidRDefault="0002361E" w:rsidP="009E7E3F">
      <w:pPr>
        <w:pStyle w:val="Akapitzlist"/>
        <w:numPr>
          <w:ilvl w:val="0"/>
          <w:numId w:val="38"/>
        </w:numPr>
      </w:pPr>
      <w:r>
        <w:t>P</w:t>
      </w:r>
      <w:r w:rsidRPr="00F2445C">
        <w:t xml:space="preserve">ropozycję </w:t>
      </w:r>
      <w:r w:rsidR="004D403D" w:rsidRPr="00F2445C">
        <w:t>przynajmniej jednej usługi elektronicznej na poziomie</w:t>
      </w:r>
      <w:r w:rsidR="00B81FB2" w:rsidRPr="00F2445C">
        <w:t xml:space="preserve"> 3 lub</w:t>
      </w:r>
      <w:r w:rsidR="004D403D" w:rsidRPr="00F2445C">
        <w:t xml:space="preserve"> 4. dojrzałości usług elektronicznych</w:t>
      </w:r>
      <w:r w:rsidR="00B81FB2" w:rsidRPr="00F2445C">
        <w:t xml:space="preserve"> lub uzasadnienie braku możliwości</w:t>
      </w:r>
      <w:r w:rsidR="000C0904">
        <w:t xml:space="preserve"> lub zasadności</w:t>
      </w:r>
      <w:r w:rsidR="00B81FB2" w:rsidRPr="00F2445C">
        <w:t xml:space="preserve"> wdrożenia ww. usług</w:t>
      </w:r>
      <w:r w:rsidR="004D403D" w:rsidRPr="00F2445C">
        <w:t xml:space="preserve">. Opis usługi powinien </w:t>
      </w:r>
      <w:r w:rsidR="002D600C" w:rsidRPr="00F2445C">
        <w:t xml:space="preserve">spełniać wymogi </w:t>
      </w:r>
      <w:r w:rsidR="002D600C" w:rsidRPr="00F2445C">
        <w:lastRenderedPageBreak/>
        <w:t>dotyczące opisu usług elektronicznych opisanych w „Kryteriach wyboru projektów dla poszczególnych Osi priorytetowych, działań i poddziałań RPO WP 2014-2020 - Zakres EFRR”</w:t>
      </w:r>
      <w:r w:rsidR="000934F4">
        <w:t>.</w:t>
      </w:r>
    </w:p>
    <w:p w:rsidR="002A1233" w:rsidRDefault="0099241A" w:rsidP="009E7E3F">
      <w:pPr>
        <w:pStyle w:val="Akapitzlist"/>
        <w:numPr>
          <w:ilvl w:val="0"/>
          <w:numId w:val="38"/>
        </w:numPr>
      </w:pPr>
      <w:r w:rsidRPr="00F2445C">
        <w:t xml:space="preserve">Strona internetowa – </w:t>
      </w:r>
      <w:r w:rsidR="0024370F">
        <w:t>wymagania funkcjonalne i poza funkcjonalne</w:t>
      </w:r>
      <w:r w:rsidR="00F91522">
        <w:t>,</w:t>
      </w:r>
      <w:r w:rsidR="00DF3F93">
        <w:t xml:space="preserve"> w szczególności</w:t>
      </w:r>
      <w:r w:rsidR="00F91522">
        <w:t>:</w:t>
      </w:r>
      <w:r w:rsidRPr="00F2445C">
        <w:t xml:space="preserve"> wymagania techniczne</w:t>
      </w:r>
      <w:r w:rsidR="00F2445C" w:rsidRPr="00F2445C">
        <w:t>, dostępność</w:t>
      </w:r>
      <w:r w:rsidR="00B25E07">
        <w:t xml:space="preserve"> (standardy WCAG</w:t>
      </w:r>
      <w:r w:rsidR="00473805">
        <w:t xml:space="preserve"> 2.0</w:t>
      </w:r>
      <w:r w:rsidR="00B25E07">
        <w:t>)</w:t>
      </w:r>
      <w:r w:rsidRPr="00F2445C">
        <w:t>,</w:t>
      </w:r>
      <w:r w:rsidR="00157DA8" w:rsidRPr="00F2445C">
        <w:t xml:space="preserve"> informacje nt.</w:t>
      </w:r>
      <w:r w:rsidRPr="00F2445C">
        <w:t xml:space="preserve"> </w:t>
      </w:r>
      <w:r w:rsidR="00157DA8" w:rsidRPr="00F2445C">
        <w:t xml:space="preserve">technologii </w:t>
      </w:r>
      <w:r w:rsidRPr="00F2445C">
        <w:t>budowy strony, system</w:t>
      </w:r>
      <w:r w:rsidR="00157DA8" w:rsidRPr="00F2445C">
        <w:t>u</w:t>
      </w:r>
      <w:r w:rsidRPr="00F2445C">
        <w:t xml:space="preserve"> zarządzania treścią z uwzględnieniem aktualnych rozwiązań i trendów w zakresie budowy stron internetowych (wymagane zastosowanie rozwiązań gwarantujących </w:t>
      </w:r>
      <w:proofErr w:type="spellStart"/>
      <w:r w:rsidRPr="00F2445C">
        <w:t>responsywność</w:t>
      </w:r>
      <w:proofErr w:type="spellEnd"/>
      <w:r w:rsidRPr="00F2445C">
        <w:t xml:space="preserve"> strony internetowej portalu</w:t>
      </w:r>
      <w:r w:rsidR="00D75B83">
        <w:t xml:space="preserve"> – adaptacji wyglądu strony dla urządzeń mobilnych</w:t>
      </w:r>
      <w:r w:rsidRPr="00F2445C">
        <w:t>)</w:t>
      </w:r>
      <w:r w:rsidR="00D75B83">
        <w:t>,</w:t>
      </w:r>
      <w:r w:rsidRPr="00F2445C">
        <w:t xml:space="preserve"> z uwzględnieniem najlepszych praktyk</w:t>
      </w:r>
      <w:r w:rsidR="00254641" w:rsidRPr="00F2445C">
        <w:t xml:space="preserve"> dotyczących </w:t>
      </w:r>
      <w:r w:rsidRPr="00F2445C">
        <w:t xml:space="preserve">portali </w:t>
      </w:r>
      <w:r w:rsidR="00254641" w:rsidRPr="00F2445C">
        <w:t xml:space="preserve">prezentujących </w:t>
      </w:r>
      <w:r w:rsidR="008B6B22" w:rsidRPr="00F2445C">
        <w:t xml:space="preserve">zasoby cyfrowe </w:t>
      </w:r>
      <w:r w:rsidR="00254641" w:rsidRPr="00F2445C">
        <w:t>dziedzictwa kulturowego</w:t>
      </w:r>
      <w:r w:rsidRPr="00F2445C">
        <w:t xml:space="preserve"> oraz preferencji Zamawiającego</w:t>
      </w:r>
      <w:r w:rsidR="00D75B83">
        <w:t>.</w:t>
      </w:r>
    </w:p>
    <w:p w:rsidR="009867D4" w:rsidRPr="00F2445C" w:rsidRDefault="009867D4" w:rsidP="009E7E3F">
      <w:pPr>
        <w:pStyle w:val="Akapitzlist"/>
        <w:numPr>
          <w:ilvl w:val="0"/>
          <w:numId w:val="38"/>
        </w:numPr>
      </w:pPr>
      <w:r w:rsidRPr="00F2445C">
        <w:t xml:space="preserve">Warunki organizacyjne, techniczne i standardy prezentacji obiektów 2d i 3d </w:t>
      </w:r>
      <w:r w:rsidR="00B25E07">
        <w:t xml:space="preserve">i </w:t>
      </w:r>
      <w:r w:rsidR="00B25E07" w:rsidRPr="00B25E07">
        <w:rPr>
          <w:bCs/>
        </w:rPr>
        <w:t>udostępnienia interfejsów dla programistów - API</w:t>
      </w:r>
      <w:r w:rsidR="00B25E07" w:rsidRPr="00B25E07">
        <w:rPr>
          <w:bCs/>
          <w:sz w:val="22"/>
          <w:szCs w:val="22"/>
        </w:rPr>
        <w:t xml:space="preserve"> </w:t>
      </w:r>
      <w:r w:rsidRPr="00B25E07">
        <w:rPr>
          <w:sz w:val="22"/>
          <w:szCs w:val="22"/>
        </w:rPr>
        <w:t>–</w:t>
      </w:r>
      <w:r w:rsidRPr="00F2445C">
        <w:t xml:space="preserve"> z zachowaniem zasad neutralności technologicznej i stosowania otwartych standardów</w:t>
      </w:r>
      <w:r w:rsidR="002D600C" w:rsidRPr="00F2445C">
        <w:t>.</w:t>
      </w:r>
    </w:p>
    <w:p w:rsidR="002A1233" w:rsidRPr="00F2445C" w:rsidRDefault="00C80559" w:rsidP="009E7E3F">
      <w:pPr>
        <w:pStyle w:val="Akapitzlist"/>
        <w:numPr>
          <w:ilvl w:val="0"/>
          <w:numId w:val="38"/>
        </w:numPr>
      </w:pPr>
      <w:r w:rsidRPr="00F2445C">
        <w:t>Serwerownia – wymagania sprzętowe i oprogramowanie (</w:t>
      </w:r>
      <w:r w:rsidR="00F91522">
        <w:t xml:space="preserve">przynajmniej jeden </w:t>
      </w:r>
      <w:r w:rsidRPr="00F2445C">
        <w:t>wariant rozwiązania z uwzględnieniem możliwości wykorzystania</w:t>
      </w:r>
      <w:r w:rsidR="004D403D" w:rsidRPr="00F2445C">
        <w:t xml:space="preserve"> serwerowni</w:t>
      </w:r>
      <w:r w:rsidR="00AC6A0B">
        <w:t xml:space="preserve"> wykorzystywanej przez</w:t>
      </w:r>
      <w:r w:rsidRPr="00F2445C">
        <w:t xml:space="preserve"> </w:t>
      </w:r>
      <w:r w:rsidR="00F57367">
        <w:t>Podkarpackie Centrum Edukacji Nauczycieli</w:t>
      </w:r>
      <w:r w:rsidR="004D403D" w:rsidRPr="00F2445C">
        <w:t xml:space="preserve"> </w:t>
      </w:r>
      <w:r w:rsidR="00AC6A0B">
        <w:t xml:space="preserve">- </w:t>
      </w:r>
      <w:r w:rsidRPr="00F2445C">
        <w:t>dane dot. serwerowni zostaną przekazane Wykonawcy).</w:t>
      </w:r>
    </w:p>
    <w:p w:rsidR="00C80559" w:rsidRPr="00F2445C" w:rsidRDefault="00C80559" w:rsidP="009E7E3F">
      <w:pPr>
        <w:pStyle w:val="Akapitzlist"/>
      </w:pPr>
    </w:p>
    <w:p w:rsidR="009E7E3F" w:rsidRPr="00F2445C" w:rsidRDefault="009E7E3F" w:rsidP="009E7E3F"/>
    <w:p w:rsidR="002A1233" w:rsidRPr="00F2445C" w:rsidRDefault="002A1233" w:rsidP="009E7E3F">
      <w:r w:rsidRPr="00F2445C">
        <w:t xml:space="preserve">W ramach realizacji projektu planowane jest wykorzystanie </w:t>
      </w:r>
      <w:r w:rsidR="00F57367">
        <w:t>pracowni</w:t>
      </w:r>
      <w:r w:rsidRPr="00F2445C">
        <w:t xml:space="preserve"> digitalizacji obiektów dziedzictwa kulturalnego, pozostającej w dyspozycji Muzeum Okręgowego w Rzeszowie (MOR) oraz Wojewódzkiej i Miejskiej Biblioteki Publicznej w Rzeszowie (WIMBP). </w:t>
      </w:r>
    </w:p>
    <w:p w:rsidR="002A1233" w:rsidRPr="002E0220" w:rsidRDefault="002A1233" w:rsidP="00C21779">
      <w:pPr>
        <w:rPr>
          <w:lang w:eastAsia="en-US"/>
        </w:rPr>
      </w:pPr>
      <w:r w:rsidRPr="00F2445C">
        <w:t>Koncepcja powinna zawierać analizę przynajmniej</w:t>
      </w:r>
      <w:r w:rsidR="00473805">
        <w:t xml:space="preserve"> </w:t>
      </w:r>
      <w:r w:rsidRPr="00F2445C">
        <w:t>trzech</w:t>
      </w:r>
      <w:r w:rsidR="00473805">
        <w:t xml:space="preserve"> wykonywalnych</w:t>
      </w:r>
      <w:r w:rsidRPr="00F2445C">
        <w:t xml:space="preserve"> wariantów realizacji projektu wraz z rekomendacją optymalnego </w:t>
      </w:r>
      <w:r w:rsidR="002E0220">
        <w:t>r</w:t>
      </w:r>
      <w:r w:rsidR="002E0220" w:rsidRPr="00F2445C">
        <w:t>ozwiązania</w:t>
      </w:r>
      <w:r w:rsidR="00D75B83">
        <w:t>,</w:t>
      </w:r>
      <w:r w:rsidR="002E0220">
        <w:t xml:space="preserve"> z czego przynajmniej jeden powinien obejmować analizę możliwości </w:t>
      </w:r>
      <w:r w:rsidR="002E0220" w:rsidRPr="00F2445C">
        <w:t xml:space="preserve">wykorzystania pracowni digitalizacyjnych WIMBP i MOR na potrzeby tworzenia zasobów cyfrowych portalu w oparciu o wytyczne Instytucji Zarządzającej RPO WP. </w:t>
      </w:r>
      <w:r w:rsidR="002E0220">
        <w:t>Żaden z wa</w:t>
      </w:r>
      <w:r w:rsidR="000934F4">
        <w:t>riant</w:t>
      </w:r>
      <w:r w:rsidR="002E0220">
        <w:t>ów</w:t>
      </w:r>
      <w:r w:rsidR="000934F4">
        <w:t xml:space="preserve"> nie może dotyczyć opcji </w:t>
      </w:r>
      <w:r w:rsidR="002E0220">
        <w:t>„0”.</w:t>
      </w:r>
    </w:p>
    <w:p w:rsidR="002B1BB4" w:rsidRPr="002E0220" w:rsidRDefault="002B1BB4" w:rsidP="00F2445C">
      <w:pPr>
        <w:rPr>
          <w:lang w:eastAsia="en-US"/>
        </w:rPr>
      </w:pPr>
      <w:r w:rsidRPr="00F2445C">
        <w:rPr>
          <w:lang w:eastAsia="en-US"/>
        </w:rPr>
        <w:t>Wykonawca powinien zaproponować wskaźniki produktu oraz rezultatu projektu z uwzględnieniem uwarunkowań wynikających z RPO WP na lata 2014-2020</w:t>
      </w:r>
      <w:r w:rsidR="002B4046" w:rsidRPr="00F2445C">
        <w:rPr>
          <w:lang w:eastAsia="en-US"/>
        </w:rPr>
        <w:t xml:space="preserve"> </w:t>
      </w:r>
      <w:r w:rsidR="002B4046" w:rsidRPr="00F2445C">
        <w:rPr>
          <w:lang w:eastAsia="en-US"/>
        </w:rPr>
        <w:lastRenderedPageBreak/>
        <w:t>opisanych w „Tabeli wskaźników rezultatu bezpośredniego i produktu dla działań i poddziałań”</w:t>
      </w:r>
      <w:r w:rsidR="0002361E">
        <w:rPr>
          <w:lang w:eastAsia="en-US"/>
        </w:rPr>
        <w:t xml:space="preserve"> </w:t>
      </w:r>
    </w:p>
    <w:p w:rsidR="002B1BB4" w:rsidRPr="00F2445C" w:rsidRDefault="002B1BB4" w:rsidP="00F2445C">
      <w:pPr>
        <w:rPr>
          <w:lang w:eastAsia="en-US"/>
        </w:rPr>
      </w:pPr>
      <w:r w:rsidRPr="00F2445C">
        <w:rPr>
          <w:lang w:eastAsia="en-US"/>
        </w:rPr>
        <w:t>Zamawiający ma możliwość wprowadzania uwag do koncepcji na każdym etapie prac z głosem bezwarunkowym o ich umieszczeniu</w:t>
      </w:r>
      <w:r w:rsidR="002E0220">
        <w:rPr>
          <w:lang w:eastAsia="en-US"/>
        </w:rPr>
        <w:t>.</w:t>
      </w:r>
    </w:p>
    <w:p w:rsidR="00C80559" w:rsidRPr="00F2445C" w:rsidRDefault="00C80559" w:rsidP="002A1233"/>
    <w:p w:rsidR="00134B25" w:rsidRPr="00F2445C" w:rsidRDefault="00134B25" w:rsidP="00157DA8">
      <w:pPr>
        <w:pStyle w:val="Akapitzlist"/>
        <w:numPr>
          <w:ilvl w:val="0"/>
          <w:numId w:val="37"/>
        </w:numPr>
        <w:rPr>
          <w:b/>
        </w:rPr>
      </w:pPr>
      <w:r w:rsidRPr="00F2445C">
        <w:rPr>
          <w:b/>
        </w:rPr>
        <w:t>Opracowanie Studium Wykonalności dla projektu „</w:t>
      </w:r>
      <w:r w:rsidR="00C80559" w:rsidRPr="00F2445C">
        <w:rPr>
          <w:b/>
        </w:rPr>
        <w:t>Portal Muzeum Dziedzictwa Kresów Dawnej Rzeczypospolitej</w:t>
      </w:r>
      <w:r w:rsidRPr="00F2445C">
        <w:rPr>
          <w:b/>
        </w:rPr>
        <w:t>”</w:t>
      </w:r>
      <w:r w:rsidR="00AA631C" w:rsidRPr="00F2445C">
        <w:rPr>
          <w:b/>
        </w:rPr>
        <w:t>.</w:t>
      </w:r>
    </w:p>
    <w:p w:rsidR="002B1BB4" w:rsidRPr="00F2445C" w:rsidRDefault="002B1BB4" w:rsidP="002A1233">
      <w:r w:rsidRPr="00F2445C">
        <w:t xml:space="preserve">Wykonawca powinien wykonać „Studium Wykonalności </w:t>
      </w:r>
      <w:r w:rsidR="00457445" w:rsidRPr="00F2445C">
        <w:t>portalu muzeum Dziedzictwa Kresów Dawnej Rzeczypospolitej</w:t>
      </w:r>
      <w:r w:rsidRPr="00F2445C">
        <w:t xml:space="preserve">)”, jako kluczowego dokumentu inicjującego projekt. </w:t>
      </w:r>
      <w:r w:rsidR="00457445" w:rsidRPr="00F2445C">
        <w:t>Studium wykonalności musi</w:t>
      </w:r>
      <w:r w:rsidR="00D75B83">
        <w:t xml:space="preserve"> być spójny z Koncepcją realizacji projektu, tj.</w:t>
      </w:r>
      <w:r w:rsidR="00457445" w:rsidRPr="00F2445C">
        <w:t xml:space="preserve"> </w:t>
      </w:r>
      <w:r w:rsidR="00D75B83">
        <w:t xml:space="preserve">musi </w:t>
      </w:r>
      <w:r w:rsidR="00457445" w:rsidRPr="00F2445C">
        <w:t>uwzględniać rozwiązania i informacje zawarte w Koncepcji realizacji projektu</w:t>
      </w:r>
      <w:r w:rsidR="002B4046" w:rsidRPr="00F2445C">
        <w:t xml:space="preserve"> opisanej w pkt I.</w:t>
      </w:r>
    </w:p>
    <w:p w:rsidR="006550C6" w:rsidRDefault="006550C6" w:rsidP="002A1233"/>
    <w:p w:rsidR="00D135C3" w:rsidRPr="00F2445C" w:rsidRDefault="00457445" w:rsidP="002A1233">
      <w:r w:rsidRPr="00F2445C">
        <w:t>Przedłożony Zamawiającemu dokument musi spełniać warunki stawiane tego typu dokumentacji, tj</w:t>
      </w:r>
      <w:r w:rsidR="00D135C3" w:rsidRPr="00F2445C">
        <w:t>.</w:t>
      </w:r>
      <w:r w:rsidRPr="00F2445C">
        <w:t xml:space="preserve"> Studium wykonalności powinno być zgodne z</w:t>
      </w:r>
      <w:r w:rsidR="00D135C3" w:rsidRPr="00F2445C">
        <w:t xml:space="preserve"> wymaganiami określonymi w następujących dokumentach</w:t>
      </w:r>
      <w:r w:rsidR="006550C6">
        <w:t>:</w:t>
      </w:r>
    </w:p>
    <w:p w:rsidR="001C07FF" w:rsidRDefault="001C07FF" w:rsidP="006550C6">
      <w:pPr>
        <w:pStyle w:val="Akapitzlist"/>
        <w:numPr>
          <w:ilvl w:val="0"/>
          <w:numId w:val="35"/>
        </w:numPr>
      </w:pPr>
      <w:r>
        <w:t xml:space="preserve">Dokumentacja projektowa opublikowana </w:t>
      </w:r>
      <w:r w:rsidRPr="006550C6">
        <w:t>w ramach</w:t>
      </w:r>
      <w:r>
        <w:t xml:space="preserve"> naboru </w:t>
      </w:r>
      <w:r w:rsidRPr="006550C6">
        <w:t>II Osi RPO WP, Cyfrowe Podkarpackie</w:t>
      </w:r>
      <w:r>
        <w:t>, nr</w:t>
      </w:r>
      <w:r w:rsidRPr="007015D9">
        <w:t xml:space="preserve"> naboru RPPK.02.01.00-IZ.00-18-001/15</w:t>
      </w:r>
      <w:r>
        <w:t xml:space="preserve">, w szczególności: </w:t>
      </w:r>
      <w:r w:rsidRPr="001C07FF">
        <w:t>Instrukcja do opracowania studium wykonalności –e-usługi i digitalizacja,</w:t>
      </w:r>
    </w:p>
    <w:p w:rsidR="006550C6" w:rsidRDefault="006550C6" w:rsidP="006550C6">
      <w:pPr>
        <w:pStyle w:val="Akapitzlist"/>
        <w:numPr>
          <w:ilvl w:val="0"/>
          <w:numId w:val="35"/>
        </w:numPr>
      </w:pPr>
      <w:r w:rsidRPr="006550C6">
        <w:t>Wytyczne w zakresie zagadnień związanych z przygotowaniem projektów inwestycyjnych, w tym projektów generujących dochód i projektó</w:t>
      </w:r>
      <w:r>
        <w:t>w hybrydowych na lata 2014-2020</w:t>
      </w:r>
      <w:r w:rsidR="00623777">
        <w:t>,</w:t>
      </w:r>
    </w:p>
    <w:p w:rsidR="00D135C3" w:rsidRPr="006550C6" w:rsidRDefault="00D135C3" w:rsidP="00157DA8">
      <w:pPr>
        <w:pStyle w:val="Akapitzlist"/>
        <w:numPr>
          <w:ilvl w:val="0"/>
          <w:numId w:val="35"/>
        </w:numPr>
      </w:pPr>
      <w:r w:rsidRPr="002E0220">
        <w:t>Szczegółowy Opis Osi Priorytetowych (SZOOP) Regionalnego Programu Operacyjnego Województwa Podkarpackiego na lata 2014-2020</w:t>
      </w:r>
      <w:r w:rsidR="00623777">
        <w:t>,</w:t>
      </w:r>
    </w:p>
    <w:p w:rsidR="00D135C3" w:rsidRPr="002E0220" w:rsidRDefault="00D135C3" w:rsidP="00157DA8">
      <w:pPr>
        <w:pStyle w:val="Akapitzlist"/>
        <w:numPr>
          <w:ilvl w:val="0"/>
          <w:numId w:val="35"/>
        </w:numPr>
      </w:pPr>
      <w:r w:rsidRPr="002E0220">
        <w:t>Wytyczne IZ RPO WP w zakresie kwalifikowania wydatków w ramach RPO WP na lata 2014-2020 (EFRR)</w:t>
      </w:r>
      <w:r w:rsidR="00623777">
        <w:t>,</w:t>
      </w:r>
    </w:p>
    <w:p w:rsidR="00D135C3" w:rsidRPr="006550C6" w:rsidRDefault="00D135C3" w:rsidP="00157DA8">
      <w:pPr>
        <w:pStyle w:val="Akapitzlist"/>
        <w:numPr>
          <w:ilvl w:val="0"/>
          <w:numId w:val="35"/>
        </w:numPr>
      </w:pPr>
      <w:r w:rsidRPr="006550C6">
        <w:t>Kryteria wyboru projektów dla poszczególnych Osi priorytetowych, działań i poddziałań RPO WP 2014-2020 - Zakres EFRR</w:t>
      </w:r>
      <w:r w:rsidR="001C07FF">
        <w:t>.</w:t>
      </w:r>
    </w:p>
    <w:p w:rsidR="001C07FF" w:rsidRPr="001C07FF" w:rsidRDefault="001C07FF" w:rsidP="001C07FF">
      <w:pPr>
        <w:pStyle w:val="Default"/>
        <w:ind w:left="720"/>
      </w:pPr>
    </w:p>
    <w:p w:rsidR="00F91522" w:rsidRDefault="00F91522" w:rsidP="00F91522"/>
    <w:p w:rsidR="00F91522" w:rsidRDefault="00F91522" w:rsidP="00F91522">
      <w:r>
        <w:t>Wymagane jest zachowanie zgodności realizacji projektu z przepisami prawa</w:t>
      </w:r>
      <w:r w:rsidR="00473805">
        <w:t xml:space="preserve">, w szczególności </w:t>
      </w:r>
      <w:r>
        <w:t xml:space="preserve"> w zakresie ustaw:</w:t>
      </w:r>
    </w:p>
    <w:p w:rsidR="00F91522" w:rsidRDefault="00F91522" w:rsidP="00F91522">
      <w:pPr>
        <w:numPr>
          <w:ilvl w:val="0"/>
          <w:numId w:val="39"/>
        </w:numPr>
      </w:pPr>
      <w:r>
        <w:t>o muzeach,</w:t>
      </w:r>
    </w:p>
    <w:p w:rsidR="00F91522" w:rsidRDefault="00F91522" w:rsidP="00F91522">
      <w:pPr>
        <w:numPr>
          <w:ilvl w:val="0"/>
          <w:numId w:val="39"/>
        </w:numPr>
      </w:pPr>
      <w:r>
        <w:t>o organizowaniu i prowadzeniu działalności kulturalnej,</w:t>
      </w:r>
    </w:p>
    <w:p w:rsidR="00F91522" w:rsidRDefault="00F91522" w:rsidP="00F91522">
      <w:pPr>
        <w:numPr>
          <w:ilvl w:val="0"/>
          <w:numId w:val="39"/>
        </w:numPr>
      </w:pPr>
      <w:r>
        <w:lastRenderedPageBreak/>
        <w:t>o prawie autorskim i prawach pokrewnych,</w:t>
      </w:r>
    </w:p>
    <w:p w:rsidR="00F91522" w:rsidRDefault="00F91522" w:rsidP="00F91522">
      <w:pPr>
        <w:numPr>
          <w:ilvl w:val="0"/>
          <w:numId w:val="39"/>
        </w:numPr>
      </w:pPr>
      <w:r>
        <w:t>o samorządzie województwa,</w:t>
      </w:r>
    </w:p>
    <w:p w:rsidR="00F91522" w:rsidRDefault="00F91522" w:rsidP="00F91522">
      <w:pPr>
        <w:numPr>
          <w:ilvl w:val="0"/>
          <w:numId w:val="39"/>
        </w:numPr>
      </w:pPr>
      <w:r>
        <w:t>o finansach publicznych,</w:t>
      </w:r>
    </w:p>
    <w:p w:rsidR="00F91522" w:rsidRDefault="00F91522" w:rsidP="00F91522">
      <w:pPr>
        <w:numPr>
          <w:ilvl w:val="0"/>
          <w:numId w:val="39"/>
        </w:numPr>
      </w:pPr>
      <w:r>
        <w:t>o informatyzacji działalności podmiotów realizujących zadania publiczne.</w:t>
      </w:r>
    </w:p>
    <w:p w:rsidR="0059085A" w:rsidRDefault="00473805" w:rsidP="00F91522">
      <w:pPr>
        <w:numPr>
          <w:ilvl w:val="0"/>
          <w:numId w:val="39"/>
        </w:numPr>
      </w:pPr>
      <w:r>
        <w:t>oraz z pozostałymi ustawami, mając na względzie zakres rzeczowy przedstawiony do realizacji</w:t>
      </w:r>
    </w:p>
    <w:p w:rsidR="00157DA8" w:rsidRPr="00F2445C" w:rsidRDefault="00157DA8" w:rsidP="002A1233"/>
    <w:p w:rsidR="00C21779" w:rsidRPr="002E0220" w:rsidRDefault="009E7E3F" w:rsidP="002E0220">
      <w:r w:rsidRPr="00B96C2A">
        <w:t xml:space="preserve">Rozwiązania zaproponowane w Koncepcji i </w:t>
      </w:r>
      <w:r w:rsidR="000934F4">
        <w:t>S</w:t>
      </w:r>
      <w:r w:rsidR="000934F4" w:rsidRPr="00B96C2A">
        <w:t xml:space="preserve">tudium </w:t>
      </w:r>
      <w:r w:rsidR="000934F4">
        <w:t>W</w:t>
      </w:r>
      <w:r w:rsidR="000934F4" w:rsidRPr="00B96C2A">
        <w:t xml:space="preserve">ykonalności </w:t>
      </w:r>
      <w:r w:rsidRPr="00B96C2A">
        <w:t xml:space="preserve">powinny być zoptymalizowane pod kątem </w:t>
      </w:r>
      <w:r w:rsidR="00C21779" w:rsidRPr="006550C6">
        <w:t xml:space="preserve">uzyskania jak najwyższej oceny przyznawanej w ramach </w:t>
      </w:r>
      <w:r w:rsidR="000934F4">
        <w:rPr>
          <w:bCs/>
        </w:rPr>
        <w:t>k</w:t>
      </w:r>
      <w:r w:rsidR="000934F4" w:rsidRPr="002E0220">
        <w:rPr>
          <w:bCs/>
        </w:rPr>
        <w:t xml:space="preserve">ryteriów </w:t>
      </w:r>
      <w:r w:rsidR="00C21779" w:rsidRPr="002E0220">
        <w:rPr>
          <w:bCs/>
        </w:rPr>
        <w:t xml:space="preserve">formalnych i </w:t>
      </w:r>
      <w:r w:rsidR="000934F4">
        <w:rPr>
          <w:bCs/>
        </w:rPr>
        <w:t>k</w:t>
      </w:r>
      <w:r w:rsidR="000934F4" w:rsidRPr="002E0220">
        <w:rPr>
          <w:bCs/>
        </w:rPr>
        <w:t xml:space="preserve">ryteriów </w:t>
      </w:r>
      <w:r w:rsidR="00C21779" w:rsidRPr="002E0220">
        <w:rPr>
          <w:bCs/>
        </w:rPr>
        <w:t>merytorycznych</w:t>
      </w:r>
      <w:r w:rsidR="000934F4">
        <w:rPr>
          <w:bCs/>
        </w:rPr>
        <w:t xml:space="preserve"> właściwych dla projektów realizowanych w ramach II Osi RPO WP Cyfrowe Podkarpackie</w:t>
      </w:r>
      <w:r w:rsidR="00C21779" w:rsidRPr="002E0220">
        <w:rPr>
          <w:bCs/>
        </w:rPr>
        <w:t xml:space="preserve"> oraz jak najwyższej wartości dofinansowania projektu</w:t>
      </w:r>
      <w:r w:rsidR="000934F4">
        <w:rPr>
          <w:bCs/>
        </w:rPr>
        <w:t xml:space="preserve"> ze środków EFRR</w:t>
      </w:r>
      <w:r w:rsidR="00F2445C">
        <w:rPr>
          <w:bCs/>
        </w:rPr>
        <w:t>.</w:t>
      </w:r>
    </w:p>
    <w:p w:rsidR="00E4152A" w:rsidRDefault="00E4152A" w:rsidP="000934F4"/>
    <w:p w:rsidR="00C21779" w:rsidRPr="00F2445C" w:rsidRDefault="00C21779" w:rsidP="000934F4">
      <w:r w:rsidRPr="00F2445C">
        <w:t>Wykonawca powinien przygotować tabele zgodności</w:t>
      </w:r>
      <w:r w:rsidR="00F2445C">
        <w:t xml:space="preserve"> pod kątem</w:t>
      </w:r>
      <w:r w:rsidRPr="00F2445C">
        <w:t xml:space="preserve"> spełniania poszczególnych </w:t>
      </w:r>
      <w:r w:rsidR="003003D9">
        <w:t>k</w:t>
      </w:r>
      <w:r w:rsidR="003003D9" w:rsidRPr="00F2445C">
        <w:t>ryteriów</w:t>
      </w:r>
      <w:r w:rsidR="00473805">
        <w:t xml:space="preserve"> formalnych i</w:t>
      </w:r>
      <w:r w:rsidR="000934F4">
        <w:t xml:space="preserve"> merytorycznych</w:t>
      </w:r>
      <w:r w:rsidR="003003D9" w:rsidRPr="00F2445C">
        <w:t xml:space="preserve"> </w:t>
      </w:r>
      <w:r w:rsidRPr="00F2445C">
        <w:t xml:space="preserve">wyboru projektów </w:t>
      </w:r>
      <w:r w:rsidR="003205CD">
        <w:t>w</w:t>
      </w:r>
      <w:r w:rsidRPr="00F2445C">
        <w:t xml:space="preserve"> RPO WP 2014-2020</w:t>
      </w:r>
      <w:r w:rsidR="00623777">
        <w:t xml:space="preserve">  </w:t>
      </w:r>
      <w:r w:rsidR="000934F4">
        <w:t>zawierające</w:t>
      </w:r>
      <w:r w:rsidR="000934F4" w:rsidRPr="00F2445C">
        <w:t xml:space="preserve"> </w:t>
      </w:r>
      <w:r w:rsidRPr="00F2445C">
        <w:t>opis spełniania danego kryterium</w:t>
      </w:r>
      <w:r w:rsidR="000934F4">
        <w:t xml:space="preserve"> lub poprzez</w:t>
      </w:r>
      <w:r w:rsidR="000934F4" w:rsidRPr="00F2445C">
        <w:t xml:space="preserve"> wskazanie</w:t>
      </w:r>
      <w:r w:rsidR="000934F4">
        <w:t xml:space="preserve"> numeru</w:t>
      </w:r>
      <w:r w:rsidR="000934F4" w:rsidRPr="00F2445C">
        <w:t xml:space="preserve"> strony w studium wykonalności</w:t>
      </w:r>
      <w:r w:rsidR="000934F4">
        <w:t xml:space="preserve"> gdzie taki opis się znajduje</w:t>
      </w:r>
      <w:r w:rsidRPr="00F2445C">
        <w:t>.</w:t>
      </w:r>
    </w:p>
    <w:p w:rsidR="009E7E3F" w:rsidRPr="00F2445C" w:rsidRDefault="009E7E3F" w:rsidP="002A1233"/>
    <w:p w:rsidR="006701A1" w:rsidRPr="001C07FF" w:rsidRDefault="002B4046" w:rsidP="002F269E">
      <w:r w:rsidRPr="002F269E">
        <w:t>O</w:t>
      </w:r>
      <w:r w:rsidR="006C762E" w:rsidRPr="002F269E">
        <w:t>pi</w:t>
      </w:r>
      <w:r w:rsidR="003205CD" w:rsidRPr="002F269E">
        <w:t>s</w:t>
      </w:r>
      <w:r w:rsidRPr="002F269E">
        <w:t xml:space="preserve">y, zakresy rzeczowe oraz tabele finansowe </w:t>
      </w:r>
      <w:r w:rsidR="00DB1E02" w:rsidRPr="002F269E">
        <w:t>do projektu</w:t>
      </w:r>
      <w:r w:rsidR="001C07FF">
        <w:t xml:space="preserve"> opracowane w ramach zadania I </w:t>
      </w:r>
      <w:proofErr w:type="spellStart"/>
      <w:r w:rsidR="001C07FF">
        <w:t>i</w:t>
      </w:r>
      <w:proofErr w:type="spellEnd"/>
      <w:r w:rsidR="001C07FF">
        <w:t xml:space="preserve"> II</w:t>
      </w:r>
      <w:r w:rsidRPr="002F269E">
        <w:t xml:space="preserve"> powinny umożliwiać</w:t>
      </w:r>
      <w:r w:rsidR="00157DA8" w:rsidRPr="002F269E">
        <w:t xml:space="preserve"> </w:t>
      </w:r>
      <w:r w:rsidR="00623777" w:rsidRPr="002F269E">
        <w:t xml:space="preserve">bezproblemowe </w:t>
      </w:r>
      <w:r w:rsidR="00157DA8" w:rsidRPr="002F269E">
        <w:t>wypełnienie wniosku o dofinansowanie projektu</w:t>
      </w:r>
      <w:r w:rsidR="00E0752A" w:rsidRPr="002F269E">
        <w:t xml:space="preserve"> oraz załączników do wniosku (w szczególności załączniki nr 2, 3, 7, 9)</w:t>
      </w:r>
      <w:r w:rsidR="00623777" w:rsidRPr="002F269E">
        <w:t xml:space="preserve">, </w:t>
      </w:r>
      <w:proofErr w:type="spellStart"/>
      <w:r w:rsidR="00623777" w:rsidRPr="002F269E">
        <w:t>tj</w:t>
      </w:r>
      <w:proofErr w:type="spellEnd"/>
      <w:r w:rsidR="00623777" w:rsidRPr="002F269E">
        <w:t xml:space="preserve"> odpowiadać </w:t>
      </w:r>
      <w:r w:rsidR="0055789B" w:rsidRPr="002F269E">
        <w:t xml:space="preserve">wymaganiom </w:t>
      </w:r>
      <w:r w:rsidR="002F269E" w:rsidRPr="002F269E">
        <w:t xml:space="preserve"> </w:t>
      </w:r>
      <w:r w:rsidR="002F269E" w:rsidRPr="001C07FF">
        <w:rPr>
          <w:bCs/>
        </w:rPr>
        <w:t>Instrukcji wypełniania wniosku o dofinansowanie realizacji projektu ze środków Europejskiego Funduszu Rozwoju Regionalnego w ramach osi priorytetowej II. CYFROWE PODKARPACKIE działania 2.1 Podniesienie efektywności i dostępności e-usług Regionalnego Programu Operacyjnego Województwa Podkarpackiego na lata 2014 - 2020 nr naboru RPPK.02.01.00-IZ.00-18-001/15</w:t>
      </w:r>
      <w:r w:rsidR="002F269E" w:rsidRPr="001C07FF">
        <w:rPr>
          <w:b/>
          <w:bCs/>
        </w:rPr>
        <w:t xml:space="preserve"> </w:t>
      </w:r>
      <w:r w:rsidR="00E0752A" w:rsidRPr="002F269E">
        <w:t xml:space="preserve">oraz Instrukcji wypełniania załączników do wniosku o dofinansowanie realizacji projektu ze środków Europejskiego Funduszu Rozwoju Regionalnego w ramach osi priorytetowej - II CYFROWE PODKARPACKIE działania - 2.1 Podniesienie efektywności i dostępności e-usług Regionalnego Programu Operacyjnego Województwa Podkarpackiego na lata 2014 </w:t>
      </w:r>
      <w:r w:rsidR="00E0752A" w:rsidRPr="001C07FF">
        <w:t>– 2020 nr naboru RPPK.02.01.00-IZ.00-18-001/15</w:t>
      </w:r>
      <w:r w:rsidR="00AA631C" w:rsidRPr="001C07FF">
        <w:t>.</w:t>
      </w:r>
    </w:p>
    <w:p w:rsidR="00867B64" w:rsidRPr="00F2445C" w:rsidRDefault="00867B64" w:rsidP="001C07FF"/>
    <w:p w:rsidR="00D35B50" w:rsidRPr="00F2445C" w:rsidRDefault="001618A6" w:rsidP="002A1233">
      <w:pPr>
        <w:rPr>
          <w:b/>
        </w:rPr>
      </w:pPr>
      <w:r w:rsidRPr="00F2445C">
        <w:rPr>
          <w:b/>
        </w:rPr>
        <w:lastRenderedPageBreak/>
        <w:t>Okres realizacji</w:t>
      </w:r>
      <w:r w:rsidR="00623777">
        <w:rPr>
          <w:b/>
        </w:rPr>
        <w:t xml:space="preserve"> zamówienia</w:t>
      </w:r>
      <w:r w:rsidRPr="00F2445C">
        <w:rPr>
          <w:b/>
        </w:rPr>
        <w:t>:</w:t>
      </w:r>
    </w:p>
    <w:p w:rsidR="001618A6" w:rsidRPr="00F2445C" w:rsidRDefault="001618A6" w:rsidP="002A1233">
      <w:r w:rsidRPr="00F2445C">
        <w:tab/>
        <w:t>Zamawiający zakłada, że</w:t>
      </w:r>
      <w:r w:rsidR="00623777">
        <w:t xml:space="preserve"> całkowity</w:t>
      </w:r>
      <w:r w:rsidRPr="00F2445C">
        <w:t xml:space="preserve"> </w:t>
      </w:r>
      <w:r w:rsidR="007349B3" w:rsidRPr="00F2445C">
        <w:t>czas</w:t>
      </w:r>
      <w:r w:rsidRPr="00F2445C">
        <w:t xml:space="preserve"> przygotowania dokumentacji </w:t>
      </w:r>
      <w:r w:rsidR="006B6DE4" w:rsidRPr="00F2445C">
        <w:t>niezbędnej do złożenia wniosku o dofinansowanie (</w:t>
      </w:r>
      <w:r w:rsidR="00623777">
        <w:t xml:space="preserve">pkt I </w:t>
      </w:r>
      <w:proofErr w:type="spellStart"/>
      <w:r w:rsidR="00623777">
        <w:t>i</w:t>
      </w:r>
      <w:proofErr w:type="spellEnd"/>
      <w:r w:rsidR="00623777">
        <w:t xml:space="preserve"> II</w:t>
      </w:r>
      <w:r w:rsidR="006B6DE4" w:rsidRPr="00F2445C">
        <w:t>)</w:t>
      </w:r>
      <w:r w:rsidRPr="00F2445C">
        <w:t xml:space="preserve"> nie powin</w:t>
      </w:r>
      <w:r w:rsidR="007349B3" w:rsidRPr="00F2445C">
        <w:t>ie</w:t>
      </w:r>
      <w:r w:rsidRPr="00F2445C">
        <w:t xml:space="preserve">n przekroczyć </w:t>
      </w:r>
      <w:r w:rsidR="002F269E">
        <w:t>60</w:t>
      </w:r>
      <w:r w:rsidR="002F269E" w:rsidRPr="00F2445C">
        <w:t xml:space="preserve"> </w:t>
      </w:r>
      <w:r w:rsidRPr="00F2445C">
        <w:t>dni</w:t>
      </w:r>
      <w:r w:rsidR="00761C47">
        <w:t xml:space="preserve"> od dnia zawarcia umowy, nie później jednak niż do</w:t>
      </w:r>
      <w:r w:rsidR="00C42F35">
        <w:t xml:space="preserve"> dnia 26 lutego 2015 r</w:t>
      </w:r>
      <w:r w:rsidRPr="00F2445C">
        <w:t>.</w:t>
      </w:r>
      <w:r w:rsidR="008B6B22" w:rsidRPr="00F2445C">
        <w:t xml:space="preserve"> </w:t>
      </w:r>
    </w:p>
    <w:sectPr w:rsidR="001618A6" w:rsidRPr="00F2445C" w:rsidSect="00556B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851" w:left="1418" w:header="709" w:footer="9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547" w:rsidRDefault="00FD5547" w:rsidP="009733C4">
      <w:r>
        <w:separator/>
      </w:r>
    </w:p>
  </w:endnote>
  <w:endnote w:type="continuationSeparator" w:id="0">
    <w:p w:rsidR="00FD5547" w:rsidRDefault="00FD5547" w:rsidP="0097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144792"/>
      <w:docPartObj>
        <w:docPartGallery w:val="Page Numbers (Bottom of Page)"/>
        <w:docPartUnique/>
      </w:docPartObj>
    </w:sdtPr>
    <w:sdtEndPr/>
    <w:sdtContent>
      <w:p w:rsidR="0059085A" w:rsidRDefault="005908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392" w:rsidRPr="00534392">
          <w:rPr>
            <w:noProof/>
            <w:lang w:val="pl-PL"/>
          </w:rPr>
          <w:t>6</w:t>
        </w:r>
        <w:r>
          <w:fldChar w:fldCharType="end"/>
        </w:r>
      </w:p>
    </w:sdtContent>
  </w:sdt>
  <w:p w:rsidR="0059085A" w:rsidRDefault="005908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85A" w:rsidRDefault="005908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85A" w:rsidRDefault="005908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547" w:rsidRDefault="00FD5547" w:rsidP="009733C4">
      <w:r>
        <w:separator/>
      </w:r>
    </w:p>
  </w:footnote>
  <w:footnote w:type="continuationSeparator" w:id="0">
    <w:p w:rsidR="00FD5547" w:rsidRDefault="00FD5547" w:rsidP="009733C4">
      <w:r>
        <w:continuationSeparator/>
      </w:r>
    </w:p>
  </w:footnote>
  <w:footnote w:id="1">
    <w:p w:rsidR="006550C6" w:rsidRDefault="006550C6">
      <w:pPr>
        <w:pStyle w:val="Tekstprzypisudolnego"/>
      </w:pPr>
      <w:r>
        <w:rPr>
          <w:rStyle w:val="Odwoanieprzypisudolnego"/>
        </w:rPr>
        <w:footnoteRef/>
      </w:r>
      <w:r>
        <w:t xml:space="preserve"> Zgodnie z zaleceniami </w:t>
      </w:r>
      <w:r w:rsidR="00D75B83" w:rsidRPr="006550C6">
        <w:t>Wytyczn</w:t>
      </w:r>
      <w:r w:rsidR="00D75B83">
        <w:t>ych</w:t>
      </w:r>
      <w:r w:rsidR="00D75B83" w:rsidRPr="006550C6">
        <w:t xml:space="preserve"> </w:t>
      </w:r>
      <w:r w:rsidRPr="006550C6">
        <w:t>w zakresie zagadnień związanych z przygotowaniem projektów inwestycyjnych, w tym projektów generujących dochód i projektó</w:t>
      </w:r>
      <w:r>
        <w:t>w hybrydowych na lata 2014-2020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85A" w:rsidRDefault="005908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85A" w:rsidRDefault="005908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85A" w:rsidRDefault="005908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25A"/>
    <w:multiLevelType w:val="hybridMultilevel"/>
    <w:tmpl w:val="EDF0BDF6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9F3890"/>
    <w:multiLevelType w:val="hybridMultilevel"/>
    <w:tmpl w:val="3D86A1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420DF9"/>
    <w:multiLevelType w:val="hybridMultilevel"/>
    <w:tmpl w:val="464C38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6D676DA"/>
    <w:multiLevelType w:val="hybridMultilevel"/>
    <w:tmpl w:val="D158A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044C9"/>
    <w:multiLevelType w:val="hybridMultilevel"/>
    <w:tmpl w:val="07360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35073"/>
    <w:multiLevelType w:val="hybridMultilevel"/>
    <w:tmpl w:val="11569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362BF"/>
    <w:multiLevelType w:val="hybridMultilevel"/>
    <w:tmpl w:val="0E74F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16A47"/>
    <w:multiLevelType w:val="hybridMultilevel"/>
    <w:tmpl w:val="0866A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56B45"/>
    <w:multiLevelType w:val="hybridMultilevel"/>
    <w:tmpl w:val="806656F6"/>
    <w:lvl w:ilvl="0" w:tplc="C6B6D41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F1610"/>
    <w:multiLevelType w:val="hybridMultilevel"/>
    <w:tmpl w:val="15CA3B98"/>
    <w:lvl w:ilvl="0" w:tplc="C05C1D0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7B527BF"/>
    <w:multiLevelType w:val="hybridMultilevel"/>
    <w:tmpl w:val="EE10645C"/>
    <w:lvl w:ilvl="0" w:tplc="873A4B64">
      <w:start w:val="1"/>
      <w:numFmt w:val="decimal"/>
      <w:lvlText w:val="%1."/>
      <w:lvlJc w:val="left"/>
      <w:pPr>
        <w:ind w:left="2118" w:hanging="141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E105E"/>
    <w:multiLevelType w:val="hybridMultilevel"/>
    <w:tmpl w:val="5B821C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A24A7F"/>
    <w:multiLevelType w:val="hybridMultilevel"/>
    <w:tmpl w:val="3F08A8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2B93F85"/>
    <w:multiLevelType w:val="hybridMultilevel"/>
    <w:tmpl w:val="2FC4E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D450A9"/>
    <w:multiLevelType w:val="hybridMultilevel"/>
    <w:tmpl w:val="4BE4FA5A"/>
    <w:lvl w:ilvl="0" w:tplc="A004615E">
      <w:start w:val="1"/>
      <w:numFmt w:val="decimal"/>
      <w:lvlText w:val="%1)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3B0237"/>
    <w:multiLevelType w:val="hybridMultilevel"/>
    <w:tmpl w:val="48BA5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3838D5"/>
    <w:multiLevelType w:val="hybridMultilevel"/>
    <w:tmpl w:val="9E6C4012"/>
    <w:lvl w:ilvl="0" w:tplc="873A4B64">
      <w:start w:val="1"/>
      <w:numFmt w:val="decimal"/>
      <w:lvlText w:val="%1."/>
      <w:lvlJc w:val="left"/>
      <w:pPr>
        <w:ind w:left="2118" w:hanging="141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89B03BC"/>
    <w:multiLevelType w:val="hybridMultilevel"/>
    <w:tmpl w:val="0E24D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140F29"/>
    <w:multiLevelType w:val="hybridMultilevel"/>
    <w:tmpl w:val="83F01DD6"/>
    <w:lvl w:ilvl="0" w:tplc="0415000F">
      <w:start w:val="1"/>
      <w:numFmt w:val="decimal"/>
      <w:lvlText w:val="%1."/>
      <w:lvlJc w:val="left"/>
      <w:pPr>
        <w:ind w:left="42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9">
    <w:nsid w:val="2FA6360F"/>
    <w:multiLevelType w:val="hybridMultilevel"/>
    <w:tmpl w:val="45622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73357A"/>
    <w:multiLevelType w:val="hybridMultilevel"/>
    <w:tmpl w:val="795C3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D02826"/>
    <w:multiLevelType w:val="hybridMultilevel"/>
    <w:tmpl w:val="5F469D2A"/>
    <w:lvl w:ilvl="0" w:tplc="62DC20C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5F122F8"/>
    <w:multiLevelType w:val="hybridMultilevel"/>
    <w:tmpl w:val="874033FA"/>
    <w:lvl w:ilvl="0" w:tplc="983CA2A8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23">
    <w:nsid w:val="3BBA1589"/>
    <w:multiLevelType w:val="hybridMultilevel"/>
    <w:tmpl w:val="F12480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8C6FCB"/>
    <w:multiLevelType w:val="hybridMultilevel"/>
    <w:tmpl w:val="44445728"/>
    <w:lvl w:ilvl="0" w:tplc="7736BC7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3F7232B4"/>
    <w:multiLevelType w:val="hybridMultilevel"/>
    <w:tmpl w:val="DBDC1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6055E8"/>
    <w:multiLevelType w:val="hybridMultilevel"/>
    <w:tmpl w:val="4E244F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DC6A2A"/>
    <w:multiLevelType w:val="hybridMultilevel"/>
    <w:tmpl w:val="5804E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CD6DF7"/>
    <w:multiLevelType w:val="hybridMultilevel"/>
    <w:tmpl w:val="F3FA5346"/>
    <w:lvl w:ilvl="0" w:tplc="9BA6A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A8425A"/>
    <w:multiLevelType w:val="hybridMultilevel"/>
    <w:tmpl w:val="F790DC26"/>
    <w:lvl w:ilvl="0" w:tplc="8EE8F822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4246C38"/>
    <w:multiLevelType w:val="hybridMultilevel"/>
    <w:tmpl w:val="D6006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9448B5"/>
    <w:multiLevelType w:val="hybridMultilevel"/>
    <w:tmpl w:val="6DE0C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3B7ACC"/>
    <w:multiLevelType w:val="hybridMultilevel"/>
    <w:tmpl w:val="E7F64F98"/>
    <w:lvl w:ilvl="0" w:tplc="A004615E">
      <w:start w:val="1"/>
      <w:numFmt w:val="decimal"/>
      <w:lvlText w:val="%1)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66E137F"/>
    <w:multiLevelType w:val="hybridMultilevel"/>
    <w:tmpl w:val="62BEA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F365DDD"/>
    <w:multiLevelType w:val="hybridMultilevel"/>
    <w:tmpl w:val="6E3A1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347F42"/>
    <w:multiLevelType w:val="hybridMultilevel"/>
    <w:tmpl w:val="5E204626"/>
    <w:lvl w:ilvl="0" w:tplc="6284CC26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D1B7CD0"/>
    <w:multiLevelType w:val="hybridMultilevel"/>
    <w:tmpl w:val="E0187B94"/>
    <w:lvl w:ilvl="0" w:tplc="EE76D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203B81"/>
    <w:multiLevelType w:val="hybridMultilevel"/>
    <w:tmpl w:val="C4CC80B0"/>
    <w:lvl w:ilvl="0" w:tplc="05D87E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D9132E7"/>
    <w:multiLevelType w:val="hybridMultilevel"/>
    <w:tmpl w:val="09D6D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834CAA"/>
    <w:multiLevelType w:val="hybridMultilevel"/>
    <w:tmpl w:val="B5E82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286BD0"/>
    <w:multiLevelType w:val="hybridMultilevel"/>
    <w:tmpl w:val="BE6A612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9131633"/>
    <w:multiLevelType w:val="hybridMultilevel"/>
    <w:tmpl w:val="9474A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1C75EB"/>
    <w:multiLevelType w:val="hybridMultilevel"/>
    <w:tmpl w:val="ED9C0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0"/>
  </w:num>
  <w:num w:numId="4">
    <w:abstractNumId w:val="35"/>
  </w:num>
  <w:num w:numId="5">
    <w:abstractNumId w:val="18"/>
  </w:num>
  <w:num w:numId="6">
    <w:abstractNumId w:val="2"/>
  </w:num>
  <w:num w:numId="7">
    <w:abstractNumId w:val="33"/>
  </w:num>
  <w:num w:numId="8">
    <w:abstractNumId w:val="1"/>
  </w:num>
  <w:num w:numId="9">
    <w:abstractNumId w:val="32"/>
  </w:num>
  <w:num w:numId="10">
    <w:abstractNumId w:val="21"/>
  </w:num>
  <w:num w:numId="11">
    <w:abstractNumId w:val="37"/>
  </w:num>
  <w:num w:numId="12">
    <w:abstractNumId w:val="14"/>
  </w:num>
  <w:num w:numId="13">
    <w:abstractNumId w:val="31"/>
  </w:num>
  <w:num w:numId="14">
    <w:abstractNumId w:val="40"/>
  </w:num>
  <w:num w:numId="15">
    <w:abstractNumId w:val="16"/>
  </w:num>
  <w:num w:numId="16">
    <w:abstractNumId w:val="10"/>
  </w:num>
  <w:num w:numId="17">
    <w:abstractNumId w:val="24"/>
  </w:num>
  <w:num w:numId="18">
    <w:abstractNumId w:val="23"/>
  </w:num>
  <w:num w:numId="19">
    <w:abstractNumId w:val="26"/>
  </w:num>
  <w:num w:numId="20">
    <w:abstractNumId w:val="17"/>
  </w:num>
  <w:num w:numId="21">
    <w:abstractNumId w:val="15"/>
  </w:num>
  <w:num w:numId="22">
    <w:abstractNumId w:val="34"/>
  </w:num>
  <w:num w:numId="23">
    <w:abstractNumId w:val="5"/>
  </w:num>
  <w:num w:numId="24">
    <w:abstractNumId w:val="13"/>
  </w:num>
  <w:num w:numId="25">
    <w:abstractNumId w:val="42"/>
  </w:num>
  <w:num w:numId="26">
    <w:abstractNumId w:val="11"/>
  </w:num>
  <w:num w:numId="27">
    <w:abstractNumId w:val="9"/>
  </w:num>
  <w:num w:numId="28">
    <w:abstractNumId w:val="25"/>
  </w:num>
  <w:num w:numId="29">
    <w:abstractNumId w:val="38"/>
  </w:num>
  <w:num w:numId="30">
    <w:abstractNumId w:val="39"/>
  </w:num>
  <w:num w:numId="31">
    <w:abstractNumId w:val="27"/>
  </w:num>
  <w:num w:numId="32">
    <w:abstractNumId w:val="12"/>
  </w:num>
  <w:num w:numId="33">
    <w:abstractNumId w:val="8"/>
  </w:num>
  <w:num w:numId="34">
    <w:abstractNumId w:val="41"/>
  </w:num>
  <w:num w:numId="35">
    <w:abstractNumId w:val="30"/>
  </w:num>
  <w:num w:numId="36">
    <w:abstractNumId w:val="7"/>
  </w:num>
  <w:num w:numId="37">
    <w:abstractNumId w:val="36"/>
  </w:num>
  <w:num w:numId="38">
    <w:abstractNumId w:val="19"/>
  </w:num>
  <w:num w:numId="39">
    <w:abstractNumId w:val="3"/>
  </w:num>
  <w:num w:numId="40">
    <w:abstractNumId w:val="4"/>
  </w:num>
  <w:num w:numId="41">
    <w:abstractNumId w:val="6"/>
  </w:num>
  <w:num w:numId="42">
    <w:abstractNumId w:val="28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DB"/>
    <w:rsid w:val="000023C0"/>
    <w:rsid w:val="000025AC"/>
    <w:rsid w:val="00004255"/>
    <w:rsid w:val="0001407C"/>
    <w:rsid w:val="00023517"/>
    <w:rsid w:val="0002361E"/>
    <w:rsid w:val="00030678"/>
    <w:rsid w:val="00031256"/>
    <w:rsid w:val="00031634"/>
    <w:rsid w:val="00032DB8"/>
    <w:rsid w:val="0003592C"/>
    <w:rsid w:val="0003596D"/>
    <w:rsid w:val="00040FD6"/>
    <w:rsid w:val="00051E19"/>
    <w:rsid w:val="00061729"/>
    <w:rsid w:val="000630FC"/>
    <w:rsid w:val="00064D58"/>
    <w:rsid w:val="00071534"/>
    <w:rsid w:val="000757D4"/>
    <w:rsid w:val="000801B1"/>
    <w:rsid w:val="00081C78"/>
    <w:rsid w:val="00086F80"/>
    <w:rsid w:val="00091BF9"/>
    <w:rsid w:val="000926FC"/>
    <w:rsid w:val="000934F4"/>
    <w:rsid w:val="00094077"/>
    <w:rsid w:val="00094245"/>
    <w:rsid w:val="000A1BF8"/>
    <w:rsid w:val="000A2CC2"/>
    <w:rsid w:val="000A32E6"/>
    <w:rsid w:val="000B34F8"/>
    <w:rsid w:val="000B414A"/>
    <w:rsid w:val="000B60E7"/>
    <w:rsid w:val="000C0904"/>
    <w:rsid w:val="000C3FBA"/>
    <w:rsid w:val="000D19DF"/>
    <w:rsid w:val="000D7FE8"/>
    <w:rsid w:val="000E1BCB"/>
    <w:rsid w:val="000E64C2"/>
    <w:rsid w:val="000F7A59"/>
    <w:rsid w:val="000F7EDF"/>
    <w:rsid w:val="000F7FA2"/>
    <w:rsid w:val="00106069"/>
    <w:rsid w:val="00107118"/>
    <w:rsid w:val="001074EC"/>
    <w:rsid w:val="00113C37"/>
    <w:rsid w:val="00114B20"/>
    <w:rsid w:val="001202F1"/>
    <w:rsid w:val="0012094D"/>
    <w:rsid w:val="00125AF8"/>
    <w:rsid w:val="00134471"/>
    <w:rsid w:val="00134B25"/>
    <w:rsid w:val="001379D1"/>
    <w:rsid w:val="00140159"/>
    <w:rsid w:val="001425D9"/>
    <w:rsid w:val="00157DA8"/>
    <w:rsid w:val="001618A6"/>
    <w:rsid w:val="00171323"/>
    <w:rsid w:val="00173A81"/>
    <w:rsid w:val="001756BF"/>
    <w:rsid w:val="00186F21"/>
    <w:rsid w:val="00187EC3"/>
    <w:rsid w:val="0019007C"/>
    <w:rsid w:val="001952C6"/>
    <w:rsid w:val="001A2271"/>
    <w:rsid w:val="001A4A8D"/>
    <w:rsid w:val="001B31FF"/>
    <w:rsid w:val="001C009D"/>
    <w:rsid w:val="001C07FF"/>
    <w:rsid w:val="001C0D1A"/>
    <w:rsid w:val="001C5664"/>
    <w:rsid w:val="001D368E"/>
    <w:rsid w:val="001D529F"/>
    <w:rsid w:val="001E1C51"/>
    <w:rsid w:val="001E2206"/>
    <w:rsid w:val="001F5D34"/>
    <w:rsid w:val="001F7AF4"/>
    <w:rsid w:val="002017CB"/>
    <w:rsid w:val="00210778"/>
    <w:rsid w:val="00213284"/>
    <w:rsid w:val="00223B3A"/>
    <w:rsid w:val="00225954"/>
    <w:rsid w:val="002315DB"/>
    <w:rsid w:val="00231623"/>
    <w:rsid w:val="0023477B"/>
    <w:rsid w:val="00236B9F"/>
    <w:rsid w:val="0024282F"/>
    <w:rsid w:val="0024345B"/>
    <w:rsid w:val="0024370F"/>
    <w:rsid w:val="002442D8"/>
    <w:rsid w:val="00246263"/>
    <w:rsid w:val="00250DCC"/>
    <w:rsid w:val="00254641"/>
    <w:rsid w:val="00264C73"/>
    <w:rsid w:val="00271455"/>
    <w:rsid w:val="00281FF2"/>
    <w:rsid w:val="00287CB6"/>
    <w:rsid w:val="00293043"/>
    <w:rsid w:val="00293DBF"/>
    <w:rsid w:val="00296A32"/>
    <w:rsid w:val="00297197"/>
    <w:rsid w:val="002A1233"/>
    <w:rsid w:val="002A4704"/>
    <w:rsid w:val="002B1BB4"/>
    <w:rsid w:val="002B4046"/>
    <w:rsid w:val="002B6F57"/>
    <w:rsid w:val="002D0FD1"/>
    <w:rsid w:val="002D600C"/>
    <w:rsid w:val="002D741B"/>
    <w:rsid w:val="002E0220"/>
    <w:rsid w:val="002F147B"/>
    <w:rsid w:val="002F264F"/>
    <w:rsid w:val="002F269E"/>
    <w:rsid w:val="002F2A36"/>
    <w:rsid w:val="002F42DB"/>
    <w:rsid w:val="002F4302"/>
    <w:rsid w:val="002F6A26"/>
    <w:rsid w:val="003003D9"/>
    <w:rsid w:val="003014DA"/>
    <w:rsid w:val="00302CE8"/>
    <w:rsid w:val="00306E82"/>
    <w:rsid w:val="00312EAE"/>
    <w:rsid w:val="00316A9C"/>
    <w:rsid w:val="003205CD"/>
    <w:rsid w:val="00322407"/>
    <w:rsid w:val="00323F86"/>
    <w:rsid w:val="0032680B"/>
    <w:rsid w:val="00333C81"/>
    <w:rsid w:val="0033455C"/>
    <w:rsid w:val="00334915"/>
    <w:rsid w:val="00335F81"/>
    <w:rsid w:val="003437FE"/>
    <w:rsid w:val="0035223A"/>
    <w:rsid w:val="003566A8"/>
    <w:rsid w:val="00356898"/>
    <w:rsid w:val="0038702D"/>
    <w:rsid w:val="003A17A4"/>
    <w:rsid w:val="003A2E08"/>
    <w:rsid w:val="003A77A0"/>
    <w:rsid w:val="003B0815"/>
    <w:rsid w:val="003C4862"/>
    <w:rsid w:val="003C4A92"/>
    <w:rsid w:val="003D1981"/>
    <w:rsid w:val="003D50C6"/>
    <w:rsid w:val="003D54A3"/>
    <w:rsid w:val="003D5C87"/>
    <w:rsid w:val="003D7A3D"/>
    <w:rsid w:val="003E1AA7"/>
    <w:rsid w:val="003F0DA9"/>
    <w:rsid w:val="0041233B"/>
    <w:rsid w:val="004145A4"/>
    <w:rsid w:val="00420DD3"/>
    <w:rsid w:val="0042167A"/>
    <w:rsid w:val="00423551"/>
    <w:rsid w:val="00423BEF"/>
    <w:rsid w:val="00445DCC"/>
    <w:rsid w:val="00450A39"/>
    <w:rsid w:val="004563C5"/>
    <w:rsid w:val="00457445"/>
    <w:rsid w:val="00457B92"/>
    <w:rsid w:val="004606E5"/>
    <w:rsid w:val="00465511"/>
    <w:rsid w:val="004662DB"/>
    <w:rsid w:val="0046793E"/>
    <w:rsid w:val="00473805"/>
    <w:rsid w:val="004821C7"/>
    <w:rsid w:val="004828C4"/>
    <w:rsid w:val="004845CD"/>
    <w:rsid w:val="00484EF3"/>
    <w:rsid w:val="00485541"/>
    <w:rsid w:val="00490123"/>
    <w:rsid w:val="00496464"/>
    <w:rsid w:val="00496B02"/>
    <w:rsid w:val="004A14A4"/>
    <w:rsid w:val="004D0DEE"/>
    <w:rsid w:val="004D16C5"/>
    <w:rsid w:val="004D2827"/>
    <w:rsid w:val="004D403D"/>
    <w:rsid w:val="004E384B"/>
    <w:rsid w:val="004F3DB6"/>
    <w:rsid w:val="004F4481"/>
    <w:rsid w:val="004F67DE"/>
    <w:rsid w:val="004F739B"/>
    <w:rsid w:val="005203EA"/>
    <w:rsid w:val="00524201"/>
    <w:rsid w:val="00524978"/>
    <w:rsid w:val="0052571D"/>
    <w:rsid w:val="00534392"/>
    <w:rsid w:val="00534C08"/>
    <w:rsid w:val="00544F67"/>
    <w:rsid w:val="005507DE"/>
    <w:rsid w:val="00556BA8"/>
    <w:rsid w:val="0055789B"/>
    <w:rsid w:val="0056753E"/>
    <w:rsid w:val="00570BC7"/>
    <w:rsid w:val="005712AE"/>
    <w:rsid w:val="00571796"/>
    <w:rsid w:val="0058495E"/>
    <w:rsid w:val="005864A7"/>
    <w:rsid w:val="0059085A"/>
    <w:rsid w:val="00590C3E"/>
    <w:rsid w:val="005A7CA4"/>
    <w:rsid w:val="005C1FF2"/>
    <w:rsid w:val="005C2554"/>
    <w:rsid w:val="005D15C4"/>
    <w:rsid w:val="005D2F62"/>
    <w:rsid w:val="005D3004"/>
    <w:rsid w:val="005D7545"/>
    <w:rsid w:val="005E0C9A"/>
    <w:rsid w:val="005E712F"/>
    <w:rsid w:val="005E75B1"/>
    <w:rsid w:val="005F069B"/>
    <w:rsid w:val="005F1D66"/>
    <w:rsid w:val="005F6320"/>
    <w:rsid w:val="005F7688"/>
    <w:rsid w:val="00602207"/>
    <w:rsid w:val="00603BA1"/>
    <w:rsid w:val="0061526C"/>
    <w:rsid w:val="00617F83"/>
    <w:rsid w:val="00620250"/>
    <w:rsid w:val="00623777"/>
    <w:rsid w:val="006239CB"/>
    <w:rsid w:val="006332E6"/>
    <w:rsid w:val="00636E39"/>
    <w:rsid w:val="00641884"/>
    <w:rsid w:val="00646489"/>
    <w:rsid w:val="006465BC"/>
    <w:rsid w:val="006512E0"/>
    <w:rsid w:val="006544FF"/>
    <w:rsid w:val="006550C6"/>
    <w:rsid w:val="006635F1"/>
    <w:rsid w:val="00663994"/>
    <w:rsid w:val="00667933"/>
    <w:rsid w:val="006701A1"/>
    <w:rsid w:val="00676A75"/>
    <w:rsid w:val="00690768"/>
    <w:rsid w:val="00692AB4"/>
    <w:rsid w:val="006A2AFC"/>
    <w:rsid w:val="006A4C05"/>
    <w:rsid w:val="006A64F8"/>
    <w:rsid w:val="006A705E"/>
    <w:rsid w:val="006A7C71"/>
    <w:rsid w:val="006B4604"/>
    <w:rsid w:val="006B6DE4"/>
    <w:rsid w:val="006C50A6"/>
    <w:rsid w:val="006C5FAE"/>
    <w:rsid w:val="006C762E"/>
    <w:rsid w:val="006D2B2E"/>
    <w:rsid w:val="006D6CEA"/>
    <w:rsid w:val="006D7D10"/>
    <w:rsid w:val="006E14D9"/>
    <w:rsid w:val="006F25D2"/>
    <w:rsid w:val="0070083D"/>
    <w:rsid w:val="007114EC"/>
    <w:rsid w:val="0071267B"/>
    <w:rsid w:val="0071312E"/>
    <w:rsid w:val="00715B9B"/>
    <w:rsid w:val="00727822"/>
    <w:rsid w:val="007349B3"/>
    <w:rsid w:val="007428BF"/>
    <w:rsid w:val="00744A8E"/>
    <w:rsid w:val="00746BD8"/>
    <w:rsid w:val="00746D29"/>
    <w:rsid w:val="00751FA7"/>
    <w:rsid w:val="00753A2A"/>
    <w:rsid w:val="007611FC"/>
    <w:rsid w:val="00761C47"/>
    <w:rsid w:val="007767AA"/>
    <w:rsid w:val="00777900"/>
    <w:rsid w:val="00786776"/>
    <w:rsid w:val="00791454"/>
    <w:rsid w:val="007937DB"/>
    <w:rsid w:val="00795349"/>
    <w:rsid w:val="00796031"/>
    <w:rsid w:val="00796220"/>
    <w:rsid w:val="00796537"/>
    <w:rsid w:val="007A1C09"/>
    <w:rsid w:val="007A2549"/>
    <w:rsid w:val="007A3293"/>
    <w:rsid w:val="007A574F"/>
    <w:rsid w:val="007A6324"/>
    <w:rsid w:val="007B6D74"/>
    <w:rsid w:val="007B7A08"/>
    <w:rsid w:val="007C512A"/>
    <w:rsid w:val="007D185F"/>
    <w:rsid w:val="007E3492"/>
    <w:rsid w:val="007E5220"/>
    <w:rsid w:val="007E687A"/>
    <w:rsid w:val="007F1B7B"/>
    <w:rsid w:val="0080407D"/>
    <w:rsid w:val="00806B83"/>
    <w:rsid w:val="00811A52"/>
    <w:rsid w:val="00816ED9"/>
    <w:rsid w:val="00817E33"/>
    <w:rsid w:val="00821BDE"/>
    <w:rsid w:val="008239FB"/>
    <w:rsid w:val="00823A72"/>
    <w:rsid w:val="00827584"/>
    <w:rsid w:val="00827B00"/>
    <w:rsid w:val="0083107D"/>
    <w:rsid w:val="008366A0"/>
    <w:rsid w:val="008419D8"/>
    <w:rsid w:val="0085351A"/>
    <w:rsid w:val="00855CAA"/>
    <w:rsid w:val="00860934"/>
    <w:rsid w:val="00861853"/>
    <w:rsid w:val="00867B64"/>
    <w:rsid w:val="0087286E"/>
    <w:rsid w:val="0087444B"/>
    <w:rsid w:val="0088572C"/>
    <w:rsid w:val="00886456"/>
    <w:rsid w:val="00891932"/>
    <w:rsid w:val="008978BD"/>
    <w:rsid w:val="008A0EA2"/>
    <w:rsid w:val="008B6B22"/>
    <w:rsid w:val="008C0A6D"/>
    <w:rsid w:val="008C481A"/>
    <w:rsid w:val="008C5EAF"/>
    <w:rsid w:val="008C7216"/>
    <w:rsid w:val="008D039F"/>
    <w:rsid w:val="008E3A14"/>
    <w:rsid w:val="008F074E"/>
    <w:rsid w:val="00903C26"/>
    <w:rsid w:val="00903E66"/>
    <w:rsid w:val="009042DD"/>
    <w:rsid w:val="00906301"/>
    <w:rsid w:val="009145D2"/>
    <w:rsid w:val="00923D87"/>
    <w:rsid w:val="00941459"/>
    <w:rsid w:val="00951519"/>
    <w:rsid w:val="00964E19"/>
    <w:rsid w:val="0096628E"/>
    <w:rsid w:val="00967D6E"/>
    <w:rsid w:val="0097278E"/>
    <w:rsid w:val="009733C4"/>
    <w:rsid w:val="00976423"/>
    <w:rsid w:val="009818DA"/>
    <w:rsid w:val="00985BBF"/>
    <w:rsid w:val="009867D4"/>
    <w:rsid w:val="00987588"/>
    <w:rsid w:val="0099241A"/>
    <w:rsid w:val="0099359E"/>
    <w:rsid w:val="00994351"/>
    <w:rsid w:val="009A143C"/>
    <w:rsid w:val="009A149A"/>
    <w:rsid w:val="009A161D"/>
    <w:rsid w:val="009A50D6"/>
    <w:rsid w:val="009B19B0"/>
    <w:rsid w:val="009C5FE5"/>
    <w:rsid w:val="009D50B8"/>
    <w:rsid w:val="009E4E40"/>
    <w:rsid w:val="009E5ACA"/>
    <w:rsid w:val="009E6DDC"/>
    <w:rsid w:val="009E7E3F"/>
    <w:rsid w:val="009F2406"/>
    <w:rsid w:val="009F5CC6"/>
    <w:rsid w:val="009F6AD7"/>
    <w:rsid w:val="00A203D3"/>
    <w:rsid w:val="00A27F45"/>
    <w:rsid w:val="00A30772"/>
    <w:rsid w:val="00A46CF2"/>
    <w:rsid w:val="00A56D05"/>
    <w:rsid w:val="00A646C4"/>
    <w:rsid w:val="00A66C81"/>
    <w:rsid w:val="00A70EAF"/>
    <w:rsid w:val="00A727B5"/>
    <w:rsid w:val="00A74F74"/>
    <w:rsid w:val="00A770A1"/>
    <w:rsid w:val="00A91DF4"/>
    <w:rsid w:val="00A956B9"/>
    <w:rsid w:val="00AA4F80"/>
    <w:rsid w:val="00AA631C"/>
    <w:rsid w:val="00AA67CA"/>
    <w:rsid w:val="00AB1782"/>
    <w:rsid w:val="00AC63E8"/>
    <w:rsid w:val="00AC6768"/>
    <w:rsid w:val="00AC6A0B"/>
    <w:rsid w:val="00AE2EB0"/>
    <w:rsid w:val="00AE3F72"/>
    <w:rsid w:val="00AE7EA3"/>
    <w:rsid w:val="00AF3746"/>
    <w:rsid w:val="00B06DD5"/>
    <w:rsid w:val="00B1103C"/>
    <w:rsid w:val="00B1151A"/>
    <w:rsid w:val="00B12EBA"/>
    <w:rsid w:val="00B22867"/>
    <w:rsid w:val="00B25E07"/>
    <w:rsid w:val="00B273A5"/>
    <w:rsid w:val="00B27721"/>
    <w:rsid w:val="00B30099"/>
    <w:rsid w:val="00B31302"/>
    <w:rsid w:val="00B33C83"/>
    <w:rsid w:val="00B40390"/>
    <w:rsid w:val="00B515C6"/>
    <w:rsid w:val="00B527F7"/>
    <w:rsid w:val="00B54C24"/>
    <w:rsid w:val="00B60CF8"/>
    <w:rsid w:val="00B66F59"/>
    <w:rsid w:val="00B7796B"/>
    <w:rsid w:val="00B81FB2"/>
    <w:rsid w:val="00B83299"/>
    <w:rsid w:val="00B87575"/>
    <w:rsid w:val="00B91980"/>
    <w:rsid w:val="00B957C2"/>
    <w:rsid w:val="00B96C2A"/>
    <w:rsid w:val="00BA0F58"/>
    <w:rsid w:val="00BA582C"/>
    <w:rsid w:val="00BA5F5D"/>
    <w:rsid w:val="00BB26D0"/>
    <w:rsid w:val="00BC008E"/>
    <w:rsid w:val="00BC5C80"/>
    <w:rsid w:val="00BC65DD"/>
    <w:rsid w:val="00BC6782"/>
    <w:rsid w:val="00BD57B5"/>
    <w:rsid w:val="00BE275F"/>
    <w:rsid w:val="00BE3448"/>
    <w:rsid w:val="00BF51AC"/>
    <w:rsid w:val="00C01A26"/>
    <w:rsid w:val="00C21779"/>
    <w:rsid w:val="00C228DB"/>
    <w:rsid w:val="00C23040"/>
    <w:rsid w:val="00C35855"/>
    <w:rsid w:val="00C41861"/>
    <w:rsid w:val="00C42F35"/>
    <w:rsid w:val="00C444EF"/>
    <w:rsid w:val="00C45C8A"/>
    <w:rsid w:val="00C50814"/>
    <w:rsid w:val="00C50BA2"/>
    <w:rsid w:val="00C5796A"/>
    <w:rsid w:val="00C650C2"/>
    <w:rsid w:val="00C714C1"/>
    <w:rsid w:val="00C72187"/>
    <w:rsid w:val="00C80559"/>
    <w:rsid w:val="00CA1A23"/>
    <w:rsid w:val="00CA3A4A"/>
    <w:rsid w:val="00CA5207"/>
    <w:rsid w:val="00CB314D"/>
    <w:rsid w:val="00CB53A6"/>
    <w:rsid w:val="00CB5EC4"/>
    <w:rsid w:val="00CC3774"/>
    <w:rsid w:val="00CE210D"/>
    <w:rsid w:val="00CE4B03"/>
    <w:rsid w:val="00CF7D55"/>
    <w:rsid w:val="00D03B51"/>
    <w:rsid w:val="00D0553A"/>
    <w:rsid w:val="00D0556C"/>
    <w:rsid w:val="00D12DDB"/>
    <w:rsid w:val="00D13353"/>
    <w:rsid w:val="00D135C3"/>
    <w:rsid w:val="00D264A6"/>
    <w:rsid w:val="00D272F2"/>
    <w:rsid w:val="00D3188E"/>
    <w:rsid w:val="00D31C70"/>
    <w:rsid w:val="00D34E5B"/>
    <w:rsid w:val="00D35127"/>
    <w:rsid w:val="00D35B50"/>
    <w:rsid w:val="00D37575"/>
    <w:rsid w:val="00D41DF2"/>
    <w:rsid w:val="00D443D8"/>
    <w:rsid w:val="00D44AD2"/>
    <w:rsid w:val="00D552B5"/>
    <w:rsid w:val="00D5560D"/>
    <w:rsid w:val="00D63ECA"/>
    <w:rsid w:val="00D7327A"/>
    <w:rsid w:val="00D75B83"/>
    <w:rsid w:val="00D76C4A"/>
    <w:rsid w:val="00D97C37"/>
    <w:rsid w:val="00DA2E15"/>
    <w:rsid w:val="00DA339F"/>
    <w:rsid w:val="00DA446E"/>
    <w:rsid w:val="00DA66D1"/>
    <w:rsid w:val="00DB1E02"/>
    <w:rsid w:val="00DB7F34"/>
    <w:rsid w:val="00DC5C48"/>
    <w:rsid w:val="00DC6420"/>
    <w:rsid w:val="00DE2D65"/>
    <w:rsid w:val="00DE7331"/>
    <w:rsid w:val="00DF3F93"/>
    <w:rsid w:val="00E022D8"/>
    <w:rsid w:val="00E03DB1"/>
    <w:rsid w:val="00E0752A"/>
    <w:rsid w:val="00E11EAF"/>
    <w:rsid w:val="00E11EF3"/>
    <w:rsid w:val="00E13130"/>
    <w:rsid w:val="00E1511B"/>
    <w:rsid w:val="00E15D2C"/>
    <w:rsid w:val="00E16170"/>
    <w:rsid w:val="00E22EE4"/>
    <w:rsid w:val="00E4152A"/>
    <w:rsid w:val="00E4707C"/>
    <w:rsid w:val="00E52FF7"/>
    <w:rsid w:val="00E53A46"/>
    <w:rsid w:val="00E64237"/>
    <w:rsid w:val="00E65B83"/>
    <w:rsid w:val="00E71583"/>
    <w:rsid w:val="00E75BED"/>
    <w:rsid w:val="00E82761"/>
    <w:rsid w:val="00E87378"/>
    <w:rsid w:val="00E87C91"/>
    <w:rsid w:val="00E9106B"/>
    <w:rsid w:val="00E9280D"/>
    <w:rsid w:val="00E92C75"/>
    <w:rsid w:val="00E9426E"/>
    <w:rsid w:val="00EA4461"/>
    <w:rsid w:val="00ED12C8"/>
    <w:rsid w:val="00ED4E09"/>
    <w:rsid w:val="00ED5405"/>
    <w:rsid w:val="00EE113C"/>
    <w:rsid w:val="00EE1EE1"/>
    <w:rsid w:val="00EE7706"/>
    <w:rsid w:val="00EF2A34"/>
    <w:rsid w:val="00EF5D97"/>
    <w:rsid w:val="00F003C1"/>
    <w:rsid w:val="00F014DF"/>
    <w:rsid w:val="00F020F6"/>
    <w:rsid w:val="00F040AC"/>
    <w:rsid w:val="00F07744"/>
    <w:rsid w:val="00F10BDF"/>
    <w:rsid w:val="00F1207A"/>
    <w:rsid w:val="00F2445C"/>
    <w:rsid w:val="00F308ED"/>
    <w:rsid w:val="00F31F0B"/>
    <w:rsid w:val="00F33165"/>
    <w:rsid w:val="00F3589F"/>
    <w:rsid w:val="00F43D45"/>
    <w:rsid w:val="00F57367"/>
    <w:rsid w:val="00F65038"/>
    <w:rsid w:val="00F67573"/>
    <w:rsid w:val="00F74745"/>
    <w:rsid w:val="00F8178F"/>
    <w:rsid w:val="00F81E8B"/>
    <w:rsid w:val="00F82E6D"/>
    <w:rsid w:val="00F86489"/>
    <w:rsid w:val="00F90E1C"/>
    <w:rsid w:val="00F91522"/>
    <w:rsid w:val="00FA0105"/>
    <w:rsid w:val="00FA145A"/>
    <w:rsid w:val="00FA19F0"/>
    <w:rsid w:val="00FA1A47"/>
    <w:rsid w:val="00FA477A"/>
    <w:rsid w:val="00FB5586"/>
    <w:rsid w:val="00FB6196"/>
    <w:rsid w:val="00FC0B58"/>
    <w:rsid w:val="00FC1818"/>
    <w:rsid w:val="00FC33B1"/>
    <w:rsid w:val="00FC5B74"/>
    <w:rsid w:val="00FC61B1"/>
    <w:rsid w:val="00FD2E05"/>
    <w:rsid w:val="00FD5026"/>
    <w:rsid w:val="00FD5547"/>
    <w:rsid w:val="00FE1B75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41A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locked/>
    <w:rsid w:val="004F3D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952C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locked/>
    <w:rsid w:val="001952C6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952C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1952C6"/>
    <w:rPr>
      <w:rFonts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D2F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03B51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D03B51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99"/>
    <w:rsid w:val="00827B0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52497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49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4978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497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4978"/>
    <w:rPr>
      <w:rFonts w:cs="Times New Roman"/>
      <w:b/>
      <w:bCs/>
      <w:lang w:eastAsia="en-US"/>
    </w:rPr>
  </w:style>
  <w:style w:type="paragraph" w:styleId="Bezodstpw">
    <w:name w:val="No Spacing"/>
    <w:uiPriority w:val="99"/>
    <w:qFormat/>
    <w:rsid w:val="00334915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4F3DB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Domylnaczcionkaakapitu"/>
    <w:rsid w:val="004F3DB6"/>
  </w:style>
  <w:style w:type="character" w:styleId="Hipercze">
    <w:name w:val="Hyperlink"/>
    <w:uiPriority w:val="99"/>
    <w:unhideWhenUsed/>
    <w:rsid w:val="003F0DA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16A9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16A9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16A9C"/>
    <w:rPr>
      <w:vertAlign w:val="superscript"/>
    </w:rPr>
  </w:style>
  <w:style w:type="character" w:customStyle="1" w:styleId="Znakiprzypiswdolnych">
    <w:name w:val="Znaki przypisów dolnych"/>
    <w:rsid w:val="00316A9C"/>
    <w:rPr>
      <w:rFonts w:ascii="Times New Roman" w:eastAsia="Times New Roman" w:hAnsi="Times New Roman" w:cs="Times New Roman"/>
      <w:vertAlign w:val="superscript"/>
    </w:rPr>
  </w:style>
  <w:style w:type="paragraph" w:customStyle="1" w:styleId="Default">
    <w:name w:val="Default"/>
    <w:rsid w:val="00D135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41A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locked/>
    <w:rsid w:val="004F3D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952C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locked/>
    <w:rsid w:val="001952C6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952C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1952C6"/>
    <w:rPr>
      <w:rFonts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D2F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03B51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D03B51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99"/>
    <w:rsid w:val="00827B0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52497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49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4978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497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4978"/>
    <w:rPr>
      <w:rFonts w:cs="Times New Roman"/>
      <w:b/>
      <w:bCs/>
      <w:lang w:eastAsia="en-US"/>
    </w:rPr>
  </w:style>
  <w:style w:type="paragraph" w:styleId="Bezodstpw">
    <w:name w:val="No Spacing"/>
    <w:uiPriority w:val="99"/>
    <w:qFormat/>
    <w:rsid w:val="00334915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4F3DB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Domylnaczcionkaakapitu"/>
    <w:rsid w:val="004F3DB6"/>
  </w:style>
  <w:style w:type="character" w:styleId="Hipercze">
    <w:name w:val="Hyperlink"/>
    <w:uiPriority w:val="99"/>
    <w:unhideWhenUsed/>
    <w:rsid w:val="003F0DA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16A9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16A9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16A9C"/>
    <w:rPr>
      <w:vertAlign w:val="superscript"/>
    </w:rPr>
  </w:style>
  <w:style w:type="character" w:customStyle="1" w:styleId="Znakiprzypiswdolnych">
    <w:name w:val="Znaki przypisów dolnych"/>
    <w:rsid w:val="00316A9C"/>
    <w:rPr>
      <w:rFonts w:ascii="Times New Roman" w:eastAsia="Times New Roman" w:hAnsi="Times New Roman" w:cs="Times New Roman"/>
      <w:vertAlign w:val="superscript"/>
    </w:rPr>
  </w:style>
  <w:style w:type="paragraph" w:customStyle="1" w:styleId="Default">
    <w:name w:val="Default"/>
    <w:rsid w:val="00D135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8D32B-B09E-44B7-8C70-4772A820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1565</Words>
  <Characters>9390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SI-II</vt:lpstr>
    </vt:vector>
  </TitlesOfParts>
  <Company/>
  <LinksUpToDate>false</LinksUpToDate>
  <CharactersWithSpaces>10934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SI-II</dc:title>
  <dc:creator>UMWP</dc:creator>
  <cp:lastModifiedBy>Aleksander Konopek </cp:lastModifiedBy>
  <cp:revision>3</cp:revision>
  <cp:lastPrinted>2015-11-19T11:34:00Z</cp:lastPrinted>
  <dcterms:created xsi:type="dcterms:W3CDTF">2015-12-08T12:01:00Z</dcterms:created>
  <dcterms:modified xsi:type="dcterms:W3CDTF">2015-12-08T12:06:00Z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